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18" w:rsidRDefault="00274F18" w:rsidP="00F95A5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8C7A75" w:rsidRPr="00274F18" w:rsidRDefault="00877EFF" w:rsidP="00F95A5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274F18">
        <w:rPr>
          <w:rFonts w:ascii="Times New Roman" w:hAnsi="Times New Roman"/>
          <w:b/>
          <w:noProof/>
          <w:sz w:val="24"/>
          <w:szCs w:val="24"/>
        </w:rPr>
        <w:t xml:space="preserve">Az Országos Környezetvédelmi Tanács </w:t>
      </w:r>
      <w:r w:rsidR="00F95A51" w:rsidRPr="00274F18">
        <w:rPr>
          <w:rFonts w:ascii="Times New Roman" w:hAnsi="Times New Roman"/>
          <w:b/>
          <w:noProof/>
          <w:sz w:val="24"/>
          <w:szCs w:val="24"/>
        </w:rPr>
        <w:t xml:space="preserve">állásfoglalása </w:t>
      </w:r>
    </w:p>
    <w:p w:rsidR="00877EFF" w:rsidRPr="00F072B7" w:rsidRDefault="00877EFF" w:rsidP="00F95A5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4"/>
        </w:rPr>
      </w:pPr>
      <w:r w:rsidRPr="00F072B7">
        <w:rPr>
          <w:rFonts w:ascii="Times New Roman" w:hAnsi="Times New Roman"/>
          <w:b/>
          <w:noProof/>
          <w:sz w:val="28"/>
          <w:szCs w:val="24"/>
        </w:rPr>
        <w:t xml:space="preserve"> </w:t>
      </w:r>
    </w:p>
    <w:p w:rsidR="00274F18" w:rsidRPr="00274F18" w:rsidRDefault="00274F18" w:rsidP="00274F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274F18">
        <w:rPr>
          <w:b/>
          <w:sz w:val="24"/>
          <w:szCs w:val="24"/>
        </w:rPr>
        <w:t xml:space="preserve"> 2014–2020 közötti időszakra szóló Országos Hulladékgazdálkodási Tervről szóló 2055/2013. (XII. 31.) Korm. határozattal elfogadott Országos Hulladékgazdálkodási Terv hulladék behozatallal kapcsolatos felülvizsgálatáról szóló előterjesztésről</w:t>
      </w:r>
    </w:p>
    <w:p w:rsidR="00274F18" w:rsidRPr="00274F18" w:rsidRDefault="00274F18" w:rsidP="00274F18">
      <w:pPr>
        <w:jc w:val="both"/>
        <w:rPr>
          <w:sz w:val="24"/>
          <w:szCs w:val="24"/>
        </w:rPr>
      </w:pPr>
      <w:r w:rsidRPr="00274F18">
        <w:rPr>
          <w:sz w:val="24"/>
          <w:szCs w:val="24"/>
        </w:rPr>
        <w:t>Az előterjesztés célja a hazai kommunális szennyvíziszapok, illetőleg RDF hulladékok hasznosításának elősegítése. E célkitűzéssel az OKT maximálisan egyetért. Egyetértünk azzal is, hogy a hulladékszállítások engedélyezése során figyelembe kell venni a me</w:t>
      </w:r>
      <w:r w:rsidRPr="00274F18">
        <w:rPr>
          <w:sz w:val="24"/>
          <w:szCs w:val="24"/>
        </w:rPr>
        <w:t>g</w:t>
      </w:r>
      <w:r w:rsidRPr="00274F18">
        <w:rPr>
          <w:sz w:val="24"/>
          <w:szCs w:val="24"/>
        </w:rPr>
        <w:t>előzés és a közelség elvét, valamint a hulladékhierarchiát.</w:t>
      </w:r>
    </w:p>
    <w:p w:rsidR="00274F18" w:rsidRPr="00274F18" w:rsidRDefault="00274F18" w:rsidP="00274F18">
      <w:pPr>
        <w:jc w:val="both"/>
        <w:rPr>
          <w:sz w:val="24"/>
          <w:szCs w:val="24"/>
        </w:rPr>
      </w:pPr>
      <w:r w:rsidRPr="00274F18">
        <w:rPr>
          <w:sz w:val="24"/>
          <w:szCs w:val="24"/>
        </w:rPr>
        <w:t>A cél elérésére az előterjesztés a szennyvíziszapok behozatalának megtiltását, illetve az RDF behozatalának korlátozását javasolja. Véleményünk szerint a korlátozó intézked</w:t>
      </w:r>
      <w:r w:rsidRPr="00274F18">
        <w:rPr>
          <w:sz w:val="24"/>
          <w:szCs w:val="24"/>
        </w:rPr>
        <w:t>é</w:t>
      </w:r>
      <w:r w:rsidRPr="00274F18">
        <w:rPr>
          <w:sz w:val="24"/>
          <w:szCs w:val="24"/>
        </w:rPr>
        <w:t>sek (önmagukban) a fennálló problémákat nem orvosolják, az sokkal inkább a hullad</w:t>
      </w:r>
      <w:r w:rsidRPr="00274F18">
        <w:rPr>
          <w:sz w:val="24"/>
          <w:szCs w:val="24"/>
        </w:rPr>
        <w:t>é</w:t>
      </w:r>
      <w:r w:rsidRPr="00274F18">
        <w:rPr>
          <w:sz w:val="24"/>
          <w:szCs w:val="24"/>
        </w:rPr>
        <w:t>kok előkezelési, felhasználásra előkészítő technikáinak fejlesztésével, a hasznosítási és engedélyezési feltételek egyértelmű meghatározásával, és nem utolsó sorban a hat</w:t>
      </w:r>
      <w:r w:rsidRPr="00274F18">
        <w:rPr>
          <w:sz w:val="24"/>
          <w:szCs w:val="24"/>
        </w:rPr>
        <w:t>ó</w:t>
      </w:r>
      <w:r w:rsidRPr="00274F18">
        <w:rPr>
          <w:sz w:val="24"/>
          <w:szCs w:val="24"/>
        </w:rPr>
        <w:t>sági eljárások (engedélyezés és ellenőrzés) következetes és szakszerű folytatásával l</w:t>
      </w:r>
      <w:r w:rsidRPr="00274F18">
        <w:rPr>
          <w:sz w:val="24"/>
          <w:szCs w:val="24"/>
        </w:rPr>
        <w:t>e</w:t>
      </w:r>
      <w:r w:rsidRPr="00274F18">
        <w:rPr>
          <w:sz w:val="24"/>
          <w:szCs w:val="24"/>
        </w:rPr>
        <w:t>hetséges.</w:t>
      </w:r>
    </w:p>
    <w:p w:rsidR="00274F18" w:rsidRPr="00274F18" w:rsidRDefault="00274F18" w:rsidP="00274F18">
      <w:pPr>
        <w:jc w:val="both"/>
        <w:rPr>
          <w:sz w:val="24"/>
          <w:szCs w:val="24"/>
        </w:rPr>
      </w:pPr>
      <w:r w:rsidRPr="00274F18">
        <w:rPr>
          <w:sz w:val="24"/>
          <w:szCs w:val="24"/>
        </w:rPr>
        <w:t>A korlátozások jogtechnikai megoldására a 2014-2020. közötti időszakra szóló Országos Hulladékgazdálkodási Terv egyszeri egyedi kiegészítését javasolják, tekintettel arra, hogy a nem veszélyes (zöld listás) hulladék hasznosítási célú behozatalának korlátoz</w:t>
      </w:r>
      <w:r w:rsidRPr="00274F18">
        <w:rPr>
          <w:sz w:val="24"/>
          <w:szCs w:val="24"/>
        </w:rPr>
        <w:t>á</w:t>
      </w:r>
      <w:r w:rsidRPr="00274F18">
        <w:rPr>
          <w:sz w:val="24"/>
          <w:szCs w:val="24"/>
        </w:rPr>
        <w:t>sát a (hulladék) szállításról szóló 1013/2006/EK rendelet csak akkor teszi lehetővé, ha a behozatal nincs összhangban a fogadó ország hulladékgazdálkodási tervével és az a hazai hasznosítást veszélyezteti.</w:t>
      </w:r>
    </w:p>
    <w:p w:rsidR="00274F18" w:rsidRPr="00274F18" w:rsidRDefault="00274F18" w:rsidP="00274F18">
      <w:pPr>
        <w:jc w:val="both"/>
        <w:rPr>
          <w:b/>
          <w:sz w:val="24"/>
          <w:szCs w:val="24"/>
        </w:rPr>
      </w:pPr>
      <w:r w:rsidRPr="00274F18">
        <w:rPr>
          <w:b/>
          <w:sz w:val="24"/>
          <w:szCs w:val="24"/>
        </w:rPr>
        <w:t>Szennyvíziszap</w:t>
      </w:r>
    </w:p>
    <w:p w:rsidR="00FB655F" w:rsidRPr="00FB655F" w:rsidRDefault="00FB655F" w:rsidP="00FB655F">
      <w:pPr>
        <w:jc w:val="both"/>
        <w:rPr>
          <w:rFonts w:ascii="Times New Roman" w:hAnsi="Times New Roman"/>
          <w:sz w:val="24"/>
          <w:szCs w:val="24"/>
        </w:rPr>
      </w:pPr>
      <w:r w:rsidRPr="00FB655F">
        <w:rPr>
          <w:sz w:val="24"/>
          <w:szCs w:val="24"/>
        </w:rPr>
        <w:t>1. A szennyvíziszap behozatalának megtiltása egyedi, érvényes engedéllyel rendelkező behozatali és kezelési eseten alapul, nyilván a hasonló esetek elkerülése érdekében. Az előterjesztés 1.2. pontja szerint az országos környezetvédelmi hatóság ellenőrzései szerint nem történt szabálytalanság a külföldi iszapok befogadásával kapcsolatban. Ha nem történt szabálytalanság, nincs közvetlen oka a tiltásnak. Ha történt, akkor az e</w:t>
      </w:r>
      <w:r w:rsidRPr="00FB655F">
        <w:rPr>
          <w:sz w:val="24"/>
          <w:szCs w:val="24"/>
        </w:rPr>
        <w:t>n</w:t>
      </w:r>
      <w:r w:rsidRPr="00FB655F">
        <w:rPr>
          <w:sz w:val="24"/>
          <w:szCs w:val="24"/>
        </w:rPr>
        <w:t>gedélyt vissza kell vonni és a behozót, felhasználót kötelezni vagy a visszaszállításra, vagy a szakszerű, a környezetet nem terhelő mielőbbi hasznosításra. A megelőzés é</w:t>
      </w:r>
      <w:r w:rsidRPr="00FB655F">
        <w:rPr>
          <w:sz w:val="24"/>
          <w:szCs w:val="24"/>
        </w:rPr>
        <w:t>r</w:t>
      </w:r>
      <w:r w:rsidRPr="00FB655F">
        <w:rPr>
          <w:sz w:val="24"/>
          <w:szCs w:val="24"/>
        </w:rPr>
        <w:t xml:space="preserve">dekében a behozatal feltételeit kellene szabályozni; a hatóságnak körültekintőbben, a </w:t>
      </w:r>
      <w:r w:rsidRPr="00FB655F">
        <w:rPr>
          <w:sz w:val="24"/>
          <w:szCs w:val="24"/>
        </w:rPr>
        <w:lastRenderedPageBreak/>
        <w:t>tényleges és célszerű felhasználás lehetőségének és mennyiségének figyelembevétel</w:t>
      </w:r>
      <w:r w:rsidRPr="00FB655F">
        <w:rPr>
          <w:sz w:val="24"/>
          <w:szCs w:val="24"/>
        </w:rPr>
        <w:t>é</w:t>
      </w:r>
      <w:r w:rsidRPr="00FB655F">
        <w:rPr>
          <w:sz w:val="24"/>
          <w:szCs w:val="24"/>
        </w:rPr>
        <w:t>vel kellene eljárni, az importőr költségére mintavétellel ellenőrizni a minőséget, és ha a hazai határértéket meghaladná, akkor vissza kellene vonni az engedélyt.</w:t>
      </w:r>
    </w:p>
    <w:p w:rsidR="00FB655F" w:rsidRPr="00FB655F" w:rsidRDefault="00FB655F" w:rsidP="00FB655F">
      <w:pPr>
        <w:jc w:val="both"/>
        <w:rPr>
          <w:sz w:val="24"/>
          <w:szCs w:val="24"/>
        </w:rPr>
      </w:pPr>
      <w:r w:rsidRPr="00FB655F">
        <w:rPr>
          <w:sz w:val="24"/>
          <w:szCs w:val="24"/>
        </w:rPr>
        <w:t>2. Az előterjesztés szerint a „Magyarországon keletkező szennyvíziszap szinte teljes mértékben hasznosításra kerül, azonban ennek közel fele rekultivációs célú hasznos</w:t>
      </w:r>
      <w:r w:rsidRPr="00FB655F">
        <w:rPr>
          <w:sz w:val="24"/>
          <w:szCs w:val="24"/>
        </w:rPr>
        <w:t>í</w:t>
      </w:r>
      <w:r w:rsidRPr="00FB655F">
        <w:rPr>
          <w:sz w:val="24"/>
          <w:szCs w:val="24"/>
        </w:rPr>
        <w:t>tás. A barna mezős területek hasznosítása várhatóan a közeljövőben be kell, hogy fej</w:t>
      </w:r>
      <w:r w:rsidRPr="00FB655F">
        <w:rPr>
          <w:sz w:val="24"/>
          <w:szCs w:val="24"/>
        </w:rPr>
        <w:t>e</w:t>
      </w:r>
      <w:r w:rsidRPr="00FB655F">
        <w:rPr>
          <w:sz w:val="24"/>
          <w:szCs w:val="24"/>
        </w:rPr>
        <w:t>ződjön, ezért hosszú távon a külföldi szennyvíziszap hulladék a hazai hasznosítást v</w:t>
      </w:r>
      <w:r w:rsidRPr="00FB655F">
        <w:rPr>
          <w:sz w:val="24"/>
          <w:szCs w:val="24"/>
        </w:rPr>
        <w:t>e</w:t>
      </w:r>
      <w:r w:rsidRPr="00FB655F">
        <w:rPr>
          <w:sz w:val="24"/>
          <w:szCs w:val="24"/>
        </w:rPr>
        <w:t>szélyezteti. A hulladékjegyzék szerinti 19 08 05, 19 08 11*, 19 08 12, 19 08 13* és 19 08 14 azonosító kódú szennyvíziszap külföldről történő behozatalt ezért meg kell tiltani.”</w:t>
      </w:r>
    </w:p>
    <w:p w:rsidR="00274F18" w:rsidRPr="00274F18" w:rsidRDefault="00274F18" w:rsidP="00274F18">
      <w:pPr>
        <w:jc w:val="both"/>
        <w:rPr>
          <w:sz w:val="24"/>
          <w:szCs w:val="24"/>
        </w:rPr>
      </w:pPr>
      <w:r w:rsidRPr="00274F18">
        <w:rPr>
          <w:sz w:val="24"/>
          <w:szCs w:val="24"/>
        </w:rPr>
        <w:t>Ismereteink szerint a barna mezős területek hasznosítására kiadott, ma érvényes e</w:t>
      </w:r>
      <w:r w:rsidRPr="00274F18">
        <w:rPr>
          <w:sz w:val="24"/>
          <w:szCs w:val="24"/>
        </w:rPr>
        <w:t>n</w:t>
      </w:r>
      <w:r w:rsidRPr="00274F18">
        <w:rPr>
          <w:sz w:val="24"/>
          <w:szCs w:val="24"/>
        </w:rPr>
        <w:t>gedélyek középtávon biztosítják az iszapok és egyéb biomassza hasznosítását, ezért a hazai hasznosítást a külföldi szennyvíziszap nem veszélyezteti. Számos olyan roncsolt, szennyezett, barna mezős területről van tudomásunk, amelyek kármentesítésére majd rehabilitálására lenne szükség, de ezek teljes körű leltára nem áll rendelkezésre.</w:t>
      </w:r>
    </w:p>
    <w:p w:rsidR="00274F18" w:rsidRPr="00274F18" w:rsidRDefault="00274F18" w:rsidP="00274F18">
      <w:pPr>
        <w:jc w:val="both"/>
        <w:rPr>
          <w:sz w:val="24"/>
          <w:szCs w:val="24"/>
        </w:rPr>
      </w:pPr>
      <w:r w:rsidRPr="00274F18">
        <w:rPr>
          <w:sz w:val="24"/>
          <w:szCs w:val="24"/>
        </w:rPr>
        <w:t>3. Megjegyezzük, hogy a tervezet általában említi az iszapot, holott a hivatkozott reku</w:t>
      </w:r>
      <w:r w:rsidRPr="00274F18">
        <w:rPr>
          <w:sz w:val="24"/>
          <w:szCs w:val="24"/>
        </w:rPr>
        <w:t>l</w:t>
      </w:r>
      <w:r w:rsidRPr="00274F18">
        <w:rPr>
          <w:sz w:val="24"/>
          <w:szCs w:val="24"/>
        </w:rPr>
        <w:t>tivációs célú hasznosításra kommunális iszapokat alkalmaznak, veszélyes hulladéknak minősülő iszapokat nem! A csillaggal jelölt 19 08 11*,19 08 13* kódszámú, veszélyes minősítésű iszap behozatalának megtiltása indokolt, amelyet a hatóság az eljárás során jogszerűen megtehet.</w:t>
      </w:r>
    </w:p>
    <w:p w:rsidR="00274F18" w:rsidRPr="00274F18" w:rsidRDefault="00274F18" w:rsidP="00274F18">
      <w:pPr>
        <w:jc w:val="both"/>
        <w:rPr>
          <w:sz w:val="24"/>
          <w:szCs w:val="24"/>
        </w:rPr>
      </w:pPr>
      <w:r w:rsidRPr="00274F18">
        <w:rPr>
          <w:sz w:val="24"/>
          <w:szCs w:val="24"/>
        </w:rPr>
        <w:t>4. Nem tartjuk szerencsésnek, hogy az előterjesztés a barna mezős területek, illetve a hazai szennyvíziszap-kezelési helyzet részteles feltárása nélkül von le következtetés</w:t>
      </w:r>
      <w:r w:rsidRPr="00274F18">
        <w:rPr>
          <w:sz w:val="24"/>
          <w:szCs w:val="24"/>
        </w:rPr>
        <w:t>e</w:t>
      </w:r>
      <w:r w:rsidRPr="00274F18">
        <w:rPr>
          <w:sz w:val="24"/>
          <w:szCs w:val="24"/>
        </w:rPr>
        <w:t>ket, összemosva a kommunális iszap és az RDF problémakörét.</w:t>
      </w:r>
    </w:p>
    <w:p w:rsidR="00274F18" w:rsidRPr="00274F18" w:rsidRDefault="00274F18" w:rsidP="00274F18">
      <w:pPr>
        <w:jc w:val="both"/>
        <w:rPr>
          <w:sz w:val="24"/>
          <w:szCs w:val="24"/>
        </w:rPr>
      </w:pPr>
      <w:r w:rsidRPr="00274F18">
        <w:rPr>
          <w:sz w:val="24"/>
          <w:szCs w:val="24"/>
        </w:rPr>
        <w:t xml:space="preserve">5. A kommunális szennyvíziszapot – ha nincs benne azt veszélyessé tévő nehézfém vagy más, szerves szennyező – használni kell, és nem tiltani! A megfelelően kezelt, </w:t>
      </w:r>
      <w:proofErr w:type="spellStart"/>
      <w:r w:rsidRPr="00274F18">
        <w:rPr>
          <w:sz w:val="24"/>
          <w:szCs w:val="24"/>
        </w:rPr>
        <w:t>adalékolt</w:t>
      </w:r>
      <w:proofErr w:type="spellEnd"/>
      <w:r w:rsidRPr="00274F18">
        <w:rPr>
          <w:sz w:val="24"/>
          <w:szCs w:val="24"/>
        </w:rPr>
        <w:t>, ellenőrzötten komposztált szennyvíziszap hozzájárulhat a talajok termők</w:t>
      </w:r>
      <w:r w:rsidRPr="00274F18">
        <w:rPr>
          <w:sz w:val="24"/>
          <w:szCs w:val="24"/>
        </w:rPr>
        <w:t>é</w:t>
      </w:r>
      <w:r w:rsidRPr="00274F18">
        <w:rPr>
          <w:sz w:val="24"/>
          <w:szCs w:val="24"/>
        </w:rPr>
        <w:t>pességéhez, éppen ezért használják rekultivációs célokra is.</w:t>
      </w:r>
    </w:p>
    <w:p w:rsidR="00274F18" w:rsidRPr="00274F18" w:rsidRDefault="00274F18" w:rsidP="00274F18">
      <w:pPr>
        <w:jc w:val="both"/>
        <w:rPr>
          <w:b/>
          <w:sz w:val="24"/>
          <w:szCs w:val="24"/>
        </w:rPr>
      </w:pPr>
      <w:r w:rsidRPr="00274F18">
        <w:rPr>
          <w:b/>
          <w:sz w:val="24"/>
          <w:szCs w:val="24"/>
        </w:rPr>
        <w:t>RDF</w:t>
      </w:r>
    </w:p>
    <w:p w:rsidR="00274F18" w:rsidRPr="00274F18" w:rsidRDefault="00274F18" w:rsidP="00274F18">
      <w:pPr>
        <w:jc w:val="both"/>
        <w:rPr>
          <w:sz w:val="24"/>
          <w:szCs w:val="24"/>
        </w:rPr>
      </w:pPr>
      <w:r w:rsidRPr="00274F18">
        <w:rPr>
          <w:sz w:val="24"/>
          <w:szCs w:val="24"/>
        </w:rPr>
        <w:t>1. Az előterjesztés szerint a hazai RDF hasznosítása a külföldi eredetű hulladék behoz</w:t>
      </w:r>
      <w:r w:rsidRPr="00274F18">
        <w:rPr>
          <w:sz w:val="24"/>
          <w:szCs w:val="24"/>
        </w:rPr>
        <w:t>a</w:t>
      </w:r>
      <w:r w:rsidRPr="00274F18">
        <w:rPr>
          <w:sz w:val="24"/>
          <w:szCs w:val="24"/>
        </w:rPr>
        <w:t>tala miatti háttérbe szorult, így most a közszolgáltatási rendszerben előállított RDF j</w:t>
      </w:r>
      <w:r w:rsidRPr="00274F18">
        <w:rPr>
          <w:sz w:val="24"/>
          <w:szCs w:val="24"/>
        </w:rPr>
        <w:t>e</w:t>
      </w:r>
      <w:r w:rsidRPr="00274F18">
        <w:rPr>
          <w:sz w:val="24"/>
          <w:szCs w:val="24"/>
        </w:rPr>
        <w:t xml:space="preserve">lentős része lerakásra kerül, veszélyeztetve a közszolgáltatás fenntarthatóságát és a hulladékhierarchia érvényre juttatását. A leírás szerint a „várható tényleges RDF/SRF </w:t>
      </w:r>
      <w:r w:rsidRPr="00274F18">
        <w:rPr>
          <w:sz w:val="24"/>
          <w:szCs w:val="24"/>
        </w:rPr>
        <w:lastRenderedPageBreak/>
        <w:t xml:space="preserve">előállítás kapacitás: 250.000”, amelyből „mintegy 120.000 tonna kapacitás nem elégíti ki az </w:t>
      </w:r>
      <w:proofErr w:type="spellStart"/>
      <w:r w:rsidRPr="00274F18">
        <w:rPr>
          <w:sz w:val="24"/>
          <w:szCs w:val="24"/>
        </w:rPr>
        <w:t>RDF-re</w:t>
      </w:r>
      <w:proofErr w:type="spellEnd"/>
      <w:r w:rsidRPr="00274F18">
        <w:rPr>
          <w:sz w:val="24"/>
          <w:szCs w:val="24"/>
        </w:rPr>
        <w:t xml:space="preserve"> vonatkozó piaci minőségi igényeket”. Tehát sok esetben nem csak a köl</w:t>
      </w:r>
      <w:r w:rsidRPr="00274F18">
        <w:rPr>
          <w:sz w:val="24"/>
          <w:szCs w:val="24"/>
        </w:rPr>
        <w:t>t</w:t>
      </w:r>
      <w:r w:rsidRPr="00274F18">
        <w:rPr>
          <w:sz w:val="24"/>
          <w:szCs w:val="24"/>
        </w:rPr>
        <w:t xml:space="preserve">ségtényező miatt importálnak </w:t>
      </w:r>
      <w:proofErr w:type="spellStart"/>
      <w:r w:rsidRPr="00274F18">
        <w:rPr>
          <w:sz w:val="24"/>
          <w:szCs w:val="24"/>
        </w:rPr>
        <w:t>RDF-et</w:t>
      </w:r>
      <w:proofErr w:type="spellEnd"/>
      <w:r w:rsidRPr="00274F18">
        <w:rPr>
          <w:sz w:val="24"/>
          <w:szCs w:val="24"/>
        </w:rPr>
        <w:t xml:space="preserve"> hasznosításra, hanem azért is, mert hazánkban rossz minőségű, magasan szennyezett a vegyes települési hulladék válogatási marad</w:t>
      </w:r>
      <w:r w:rsidRPr="00274F18">
        <w:rPr>
          <w:sz w:val="24"/>
          <w:szCs w:val="24"/>
        </w:rPr>
        <w:t>é</w:t>
      </w:r>
      <w:r w:rsidRPr="00274F18">
        <w:rPr>
          <w:sz w:val="24"/>
          <w:szCs w:val="24"/>
        </w:rPr>
        <w:t xml:space="preserve">kából készülő RDF, így energetikai hasznosításra nem alkalmas. A meghatározó hazai RDF felhasználók éppen ezért a jó minőségű, ipari eredetű import </w:t>
      </w:r>
      <w:proofErr w:type="spellStart"/>
      <w:r w:rsidRPr="00274F18">
        <w:rPr>
          <w:sz w:val="24"/>
          <w:szCs w:val="24"/>
        </w:rPr>
        <w:t>RDF-et</w:t>
      </w:r>
      <w:proofErr w:type="spellEnd"/>
      <w:r w:rsidRPr="00274F18">
        <w:rPr>
          <w:sz w:val="24"/>
          <w:szCs w:val="24"/>
        </w:rPr>
        <w:t xml:space="preserve"> egyrészt a hazai minőségének javítására is használják, másrészt annak magas átvételi árából ko</w:t>
      </w:r>
      <w:r w:rsidRPr="00274F18">
        <w:rPr>
          <w:sz w:val="24"/>
          <w:szCs w:val="24"/>
        </w:rPr>
        <w:t>m</w:t>
      </w:r>
      <w:r w:rsidRPr="00274F18">
        <w:rPr>
          <w:sz w:val="24"/>
          <w:szCs w:val="24"/>
        </w:rPr>
        <w:t>penzálják a hazai hulladék előkészítéséből eredő többletköltségeiket. Információik sz</w:t>
      </w:r>
      <w:r w:rsidRPr="00274F18">
        <w:rPr>
          <w:sz w:val="24"/>
          <w:szCs w:val="24"/>
        </w:rPr>
        <w:t>e</w:t>
      </w:r>
      <w:r w:rsidRPr="00274F18">
        <w:rPr>
          <w:sz w:val="24"/>
          <w:szCs w:val="24"/>
        </w:rPr>
        <w:t>rint felhasználási kapacitások hiánya nem akadályozná a megfelelő minőségű hazai RDF átvételét.</w:t>
      </w:r>
    </w:p>
    <w:p w:rsidR="00274F18" w:rsidRPr="00274F18" w:rsidRDefault="00274F18" w:rsidP="00274F18">
      <w:pPr>
        <w:jc w:val="both"/>
        <w:rPr>
          <w:sz w:val="24"/>
          <w:szCs w:val="24"/>
        </w:rPr>
      </w:pPr>
      <w:r w:rsidRPr="00274F18">
        <w:rPr>
          <w:sz w:val="24"/>
          <w:szCs w:val="24"/>
        </w:rPr>
        <w:t>2. Sajnálattal tapasztaltuk, hogy bár több ponton hivatkozik az anyag a hulladékhi</w:t>
      </w:r>
      <w:r w:rsidRPr="00274F18">
        <w:rPr>
          <w:sz w:val="24"/>
          <w:szCs w:val="24"/>
        </w:rPr>
        <w:t>e</w:t>
      </w:r>
      <w:r w:rsidRPr="00274F18">
        <w:rPr>
          <w:sz w:val="24"/>
          <w:szCs w:val="24"/>
        </w:rPr>
        <w:t>rarchiára, csak a legalsó szintekről (azaz egyéb hasznosítás és az ártalmatlanítás) esik szó, arra nem tér ki, hogyan lehetne egyrészt az RDF kibocsátás csökkentését elérni és az anyagában történő hasznosítást elősegíteni, másrészt a minőségi jellemzőkön jav</w:t>
      </w:r>
      <w:r w:rsidRPr="00274F18">
        <w:rPr>
          <w:sz w:val="24"/>
          <w:szCs w:val="24"/>
        </w:rPr>
        <w:t>í</w:t>
      </w:r>
      <w:r w:rsidRPr="00274F18">
        <w:rPr>
          <w:sz w:val="24"/>
          <w:szCs w:val="24"/>
        </w:rPr>
        <w:t>tani – miközben további kapacitások üzembe lépését prognosztizálja.</w:t>
      </w:r>
    </w:p>
    <w:p w:rsidR="00274F18" w:rsidRPr="00274F18" w:rsidRDefault="00274F18" w:rsidP="00274F18">
      <w:pPr>
        <w:jc w:val="both"/>
        <w:rPr>
          <w:sz w:val="24"/>
          <w:szCs w:val="24"/>
        </w:rPr>
      </w:pPr>
      <w:r w:rsidRPr="00274F18">
        <w:rPr>
          <w:sz w:val="24"/>
          <w:szCs w:val="24"/>
        </w:rPr>
        <w:t>Ha források állnak rendelkezésre vegyesen gyűjtött települési hulladék válogatására, akkor azokat olyan technológiákra. illetve fejlesztésekre kellene fordítani, amelyek l</w:t>
      </w:r>
      <w:r w:rsidRPr="00274F18">
        <w:rPr>
          <w:sz w:val="24"/>
          <w:szCs w:val="24"/>
        </w:rPr>
        <w:t>e</w:t>
      </w:r>
      <w:r w:rsidRPr="00274F18">
        <w:rPr>
          <w:sz w:val="24"/>
          <w:szCs w:val="24"/>
        </w:rPr>
        <w:t xml:space="preserve">hetővé teszik az anyagában történő hasznosítást (angolul: MRBT, </w:t>
      </w:r>
      <w:proofErr w:type="spellStart"/>
      <w:r w:rsidRPr="00274F18">
        <w:rPr>
          <w:sz w:val="24"/>
          <w:szCs w:val="24"/>
        </w:rPr>
        <w:t>Material</w:t>
      </w:r>
      <w:proofErr w:type="spellEnd"/>
      <w:r w:rsidRPr="00274F18">
        <w:rPr>
          <w:sz w:val="24"/>
          <w:szCs w:val="24"/>
        </w:rPr>
        <w:t xml:space="preserve"> </w:t>
      </w:r>
      <w:proofErr w:type="spellStart"/>
      <w:r w:rsidRPr="00274F18">
        <w:rPr>
          <w:sz w:val="24"/>
          <w:szCs w:val="24"/>
        </w:rPr>
        <w:t>Recovery</w:t>
      </w:r>
      <w:proofErr w:type="spellEnd"/>
      <w:r w:rsidRPr="00274F18">
        <w:rPr>
          <w:sz w:val="24"/>
          <w:szCs w:val="24"/>
        </w:rPr>
        <w:t xml:space="preserve">, </w:t>
      </w:r>
      <w:proofErr w:type="spellStart"/>
      <w:r w:rsidRPr="00274F18">
        <w:rPr>
          <w:sz w:val="24"/>
          <w:szCs w:val="24"/>
        </w:rPr>
        <w:t>Biological</w:t>
      </w:r>
      <w:proofErr w:type="spellEnd"/>
      <w:r w:rsidRPr="00274F18">
        <w:rPr>
          <w:sz w:val="24"/>
          <w:szCs w:val="24"/>
        </w:rPr>
        <w:t xml:space="preserve"> </w:t>
      </w:r>
      <w:proofErr w:type="spellStart"/>
      <w:r w:rsidRPr="00274F18">
        <w:rPr>
          <w:sz w:val="24"/>
          <w:szCs w:val="24"/>
        </w:rPr>
        <w:t>Treatment</w:t>
      </w:r>
      <w:proofErr w:type="spellEnd"/>
      <w:r w:rsidRPr="00274F18">
        <w:rPr>
          <w:sz w:val="24"/>
          <w:szCs w:val="24"/>
        </w:rPr>
        <w:t>). A vegyes hulladékból történő utóválogatást anyagában történő hasznosításra az is elősegítené, ha a szerves hulladékok külön gyűjtése már a háztart</w:t>
      </w:r>
      <w:r w:rsidRPr="00274F18">
        <w:rPr>
          <w:sz w:val="24"/>
          <w:szCs w:val="24"/>
        </w:rPr>
        <w:t>á</w:t>
      </w:r>
      <w:r w:rsidRPr="00274F18">
        <w:rPr>
          <w:sz w:val="24"/>
          <w:szCs w:val="24"/>
        </w:rPr>
        <w:t>soknál megtörténne, ez a képződő RDF esetében is minőségi javulást jelentene. Azo</w:t>
      </w:r>
      <w:r w:rsidRPr="00274F18">
        <w:rPr>
          <w:sz w:val="24"/>
          <w:szCs w:val="24"/>
        </w:rPr>
        <w:t>n</w:t>
      </w:r>
      <w:r w:rsidRPr="00274F18">
        <w:rPr>
          <w:sz w:val="24"/>
          <w:szCs w:val="24"/>
        </w:rPr>
        <w:t>ban a legfontosabb az lenne, hogy valóban a hulladékhierarchia magasabb fokai érv</w:t>
      </w:r>
      <w:r w:rsidRPr="00274F18">
        <w:rPr>
          <w:sz w:val="24"/>
          <w:szCs w:val="24"/>
        </w:rPr>
        <w:t>é</w:t>
      </w:r>
      <w:r w:rsidRPr="00274F18">
        <w:rPr>
          <w:sz w:val="24"/>
          <w:szCs w:val="24"/>
        </w:rPr>
        <w:t xml:space="preserve">nyesüljenek, azaz csökkenjen a kezelni szükséges hulladék mennyisége és javuljon a szelektív hulladékgyűjtés minősége, hogy így anyagában tudjanak hasznosulni, és ne </w:t>
      </w:r>
      <w:proofErr w:type="spellStart"/>
      <w:r w:rsidRPr="00274F18">
        <w:rPr>
          <w:sz w:val="24"/>
          <w:szCs w:val="24"/>
        </w:rPr>
        <w:t>RDF-ként</w:t>
      </w:r>
      <w:proofErr w:type="spellEnd"/>
      <w:r w:rsidRPr="00274F18">
        <w:rPr>
          <w:sz w:val="24"/>
          <w:szCs w:val="24"/>
        </w:rPr>
        <w:t xml:space="preserve"> kelljen egyéb úton hasznosítani.</w:t>
      </w:r>
    </w:p>
    <w:p w:rsidR="00274F18" w:rsidRPr="00274F18" w:rsidRDefault="00274F18" w:rsidP="00274F18">
      <w:pPr>
        <w:jc w:val="both"/>
        <w:rPr>
          <w:sz w:val="24"/>
          <w:szCs w:val="24"/>
        </w:rPr>
      </w:pPr>
      <w:r w:rsidRPr="00274F18">
        <w:rPr>
          <w:sz w:val="24"/>
          <w:szCs w:val="24"/>
        </w:rPr>
        <w:t>3. A Tanács véleménye szerint nem járható út a hazai előállítású – minőségében és átvételi árában versenyképtelen – RDF használatának „kikényszerítése” a hazai hull</w:t>
      </w:r>
      <w:r w:rsidRPr="00274F18">
        <w:rPr>
          <w:sz w:val="24"/>
          <w:szCs w:val="24"/>
        </w:rPr>
        <w:t>a</w:t>
      </w:r>
      <w:r w:rsidRPr="00274F18">
        <w:rPr>
          <w:sz w:val="24"/>
          <w:szCs w:val="24"/>
        </w:rPr>
        <w:t xml:space="preserve">dékégető és együttégető erőművekben (a környezetvédelmi </w:t>
      </w:r>
      <w:proofErr w:type="gramStart"/>
      <w:r w:rsidRPr="00274F18">
        <w:rPr>
          <w:sz w:val="24"/>
          <w:szCs w:val="24"/>
        </w:rPr>
        <w:t>ipar következő</w:t>
      </w:r>
      <w:proofErr w:type="gramEnd"/>
      <w:r w:rsidRPr="00274F18">
        <w:rPr>
          <w:sz w:val="24"/>
          <w:szCs w:val="24"/>
        </w:rPr>
        <w:t xml:space="preserve"> lépcsőj</w:t>
      </w:r>
      <w:r w:rsidRPr="00274F18">
        <w:rPr>
          <w:sz w:val="24"/>
          <w:szCs w:val="24"/>
        </w:rPr>
        <w:t>é</w:t>
      </w:r>
      <w:r w:rsidRPr="00274F18">
        <w:rPr>
          <w:sz w:val="24"/>
          <w:szCs w:val="24"/>
        </w:rPr>
        <w:t>ben) a versenyképes import tiltásával, mert így a versenyhátrányt egyszerűen transzf</w:t>
      </w:r>
      <w:r w:rsidRPr="00274F18">
        <w:rPr>
          <w:sz w:val="24"/>
          <w:szCs w:val="24"/>
        </w:rPr>
        <w:t>e</w:t>
      </w:r>
      <w:r w:rsidRPr="00274F18">
        <w:rPr>
          <w:sz w:val="24"/>
          <w:szCs w:val="24"/>
        </w:rPr>
        <w:t>rálnánk a környezetvédelmi ipar egyes láncszemei között. Egy ilyen intézkedésnek a következménye többek között az lenne, hogy a befektetők a hazai, ilyen típusú ene</w:t>
      </w:r>
      <w:r w:rsidRPr="00274F18">
        <w:rPr>
          <w:sz w:val="24"/>
          <w:szCs w:val="24"/>
        </w:rPr>
        <w:t>r</w:t>
      </w:r>
      <w:r w:rsidRPr="00274F18">
        <w:rPr>
          <w:sz w:val="24"/>
          <w:szCs w:val="24"/>
        </w:rPr>
        <w:t>giatermelésbe nem invesztálnának, a meglévő létesítmények jövedelmezőségének csökkenése pedig veszélyeztetné a további működésüket.</w:t>
      </w:r>
    </w:p>
    <w:p w:rsidR="00274F18" w:rsidRPr="00274F18" w:rsidRDefault="00274F18" w:rsidP="00274F18">
      <w:pPr>
        <w:jc w:val="both"/>
        <w:rPr>
          <w:sz w:val="24"/>
          <w:szCs w:val="24"/>
        </w:rPr>
      </w:pPr>
      <w:r w:rsidRPr="00274F18">
        <w:rPr>
          <w:sz w:val="24"/>
          <w:szCs w:val="24"/>
        </w:rPr>
        <w:lastRenderedPageBreak/>
        <w:t>4. A hulladék energetikai hasznosítási célú behozatalának korlátozására a hulladékról szóló 2008/98/EK rendelet szerint „</w:t>
      </w:r>
      <w:r w:rsidRPr="00274F18">
        <w:rPr>
          <w:rFonts w:hint="eastAsia"/>
          <w:sz w:val="24"/>
          <w:szCs w:val="24"/>
        </w:rPr>
        <w:t>Az 1013/2006/EK rendelettől eltérve, a tagállamok hálózatuk védelme érdekében korlátozhatják a hasznosításra szolgáló létesítménynek minősülő hulladékégetőkbe irányuló bejövő hulladékszállítmányokat, ha megállapítást nyer, hogy e szállítmányok eredményeként belföldi hulladékot kellene ártalmatlanítani, vagy a hulladékot olyan módon kellene kezelni, amely nem felel meg a hulladékgazdá</w:t>
      </w:r>
      <w:r w:rsidRPr="00274F18">
        <w:rPr>
          <w:rFonts w:hint="eastAsia"/>
          <w:sz w:val="24"/>
          <w:szCs w:val="24"/>
        </w:rPr>
        <w:t>l</w:t>
      </w:r>
      <w:r w:rsidRPr="00274F18">
        <w:rPr>
          <w:rFonts w:hint="eastAsia"/>
          <w:sz w:val="24"/>
          <w:szCs w:val="24"/>
        </w:rPr>
        <w:t>kodási terveiknek. A tagállamok az ilyen döntésükről tájékoztatják a Bizottságot.</w:t>
      </w:r>
      <w:r w:rsidRPr="00274F18">
        <w:rPr>
          <w:sz w:val="24"/>
          <w:szCs w:val="24"/>
        </w:rPr>
        <w:t>” Me</w:t>
      </w:r>
      <w:r w:rsidRPr="00274F18">
        <w:rPr>
          <w:sz w:val="24"/>
          <w:szCs w:val="24"/>
        </w:rPr>
        <w:t>g</w:t>
      </w:r>
      <w:r w:rsidRPr="00274F18">
        <w:rPr>
          <w:sz w:val="24"/>
          <w:szCs w:val="24"/>
        </w:rPr>
        <w:t>jegyezzük, hogy a „</w:t>
      </w:r>
      <w:r w:rsidRPr="00274F18">
        <w:rPr>
          <w:rFonts w:hint="eastAsia"/>
          <w:sz w:val="24"/>
          <w:szCs w:val="24"/>
        </w:rPr>
        <w:t>hasznosításra szolgáló létesítménynek minősülő hulladékégető</w:t>
      </w:r>
      <w:r w:rsidRPr="00274F18">
        <w:rPr>
          <w:sz w:val="24"/>
          <w:szCs w:val="24"/>
        </w:rPr>
        <w:t xml:space="preserve">” a hasznosítási műveletek felsorolásában szereplő „R1 </w:t>
      </w:r>
      <w:r w:rsidRPr="00274F18">
        <w:rPr>
          <w:rFonts w:hint="eastAsia"/>
          <w:sz w:val="24"/>
          <w:szCs w:val="24"/>
        </w:rPr>
        <w:t>Elsősorban fűtőanyagként történő felhasználás vagy más módon energia előállítása</w:t>
      </w:r>
      <w:r w:rsidRPr="00274F18">
        <w:rPr>
          <w:sz w:val="24"/>
          <w:szCs w:val="24"/>
        </w:rPr>
        <w:t>” művelethez fűzött megjegyzés sz</w:t>
      </w:r>
      <w:r w:rsidRPr="00274F18">
        <w:rPr>
          <w:sz w:val="24"/>
          <w:szCs w:val="24"/>
        </w:rPr>
        <w:t>e</w:t>
      </w:r>
      <w:r w:rsidRPr="00274F18">
        <w:rPr>
          <w:sz w:val="24"/>
          <w:szCs w:val="24"/>
        </w:rPr>
        <w:t>rinti energiahatékonysággal működő települési hulladék égetőműveket jelenti – h</w:t>
      </w:r>
      <w:r w:rsidRPr="00274F18">
        <w:rPr>
          <w:sz w:val="24"/>
          <w:szCs w:val="24"/>
        </w:rPr>
        <w:t>a</w:t>
      </w:r>
      <w:r w:rsidRPr="00274F18">
        <w:rPr>
          <w:sz w:val="24"/>
          <w:szCs w:val="24"/>
        </w:rPr>
        <w:t xml:space="preserve">zánkban a budapesti </w:t>
      </w:r>
      <w:proofErr w:type="spellStart"/>
      <w:r w:rsidRPr="00274F18">
        <w:rPr>
          <w:sz w:val="24"/>
          <w:szCs w:val="24"/>
        </w:rPr>
        <w:t>HUHA-t</w:t>
      </w:r>
      <w:proofErr w:type="spellEnd"/>
      <w:r w:rsidRPr="00274F18">
        <w:rPr>
          <w:sz w:val="24"/>
          <w:szCs w:val="24"/>
        </w:rPr>
        <w:t xml:space="preserve">. Ehhez képest a </w:t>
      </w:r>
      <w:proofErr w:type="spellStart"/>
      <w:r w:rsidRPr="00274F18">
        <w:rPr>
          <w:sz w:val="24"/>
          <w:szCs w:val="24"/>
        </w:rPr>
        <w:t>Ht</w:t>
      </w:r>
      <w:proofErr w:type="spellEnd"/>
      <w:r w:rsidRPr="00274F18">
        <w:rPr>
          <w:sz w:val="24"/>
          <w:szCs w:val="24"/>
        </w:rPr>
        <w:t>. 21. § a) pontjának javasolt kiegészít</w:t>
      </w:r>
      <w:r w:rsidRPr="00274F18">
        <w:rPr>
          <w:sz w:val="24"/>
          <w:szCs w:val="24"/>
        </w:rPr>
        <w:t>é</w:t>
      </w:r>
      <w:r w:rsidRPr="00274F18">
        <w:rPr>
          <w:sz w:val="24"/>
          <w:szCs w:val="24"/>
        </w:rPr>
        <w:t>se a hulladék együttégető művel kiterjesztést jelent.</w:t>
      </w:r>
    </w:p>
    <w:p w:rsidR="00274F18" w:rsidRPr="00274F18" w:rsidRDefault="00274F18" w:rsidP="00274F18">
      <w:pPr>
        <w:jc w:val="both"/>
        <w:rPr>
          <w:sz w:val="24"/>
          <w:szCs w:val="24"/>
        </w:rPr>
      </w:pPr>
      <w:r w:rsidRPr="00274F18">
        <w:rPr>
          <w:sz w:val="24"/>
          <w:szCs w:val="24"/>
        </w:rPr>
        <w:t>Fentiek alapján a Tanács a behozatali korlátozási intézkedések ismételt megfontolását, egyúttal a hazai hulladékkezelő rendszerek olyan irányú fejlesztését javasolja, amelyek a behozatali igényeket mind gazdasági, mind minőségi szempontból értelmetlenné teszik.</w:t>
      </w:r>
    </w:p>
    <w:p w:rsidR="008C7A75" w:rsidRDefault="008C7A75" w:rsidP="00274F18">
      <w:pPr>
        <w:spacing w:after="0" w:line="240" w:lineRule="auto"/>
        <w:jc w:val="center"/>
      </w:pPr>
      <w:r>
        <w:rPr>
          <w:rFonts w:ascii="Times New Roman" w:hAnsi="Times New Roman"/>
          <w:b/>
          <w:noProof/>
          <w:sz w:val="28"/>
          <w:szCs w:val="24"/>
        </w:rPr>
        <w:t xml:space="preserve"> </w:t>
      </w:r>
    </w:p>
    <w:p w:rsidR="00AC4C1C" w:rsidRDefault="004D6C5D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2019</w:t>
      </w:r>
      <w:bookmarkStart w:id="0" w:name="_GoBack"/>
      <w:bookmarkEnd w:id="0"/>
      <w:r w:rsidR="00FB655F">
        <w:rPr>
          <w:rFonts w:ascii="Times New Roman" w:hAnsi="Times New Roman"/>
          <w:color w:val="000000"/>
          <w:sz w:val="24"/>
          <w:szCs w:val="24"/>
        </w:rPr>
        <w:t>. Szeptember 13. –</w:t>
      </w:r>
      <w:proofErr w:type="spellStart"/>
      <w:r w:rsidR="00FB655F">
        <w:rPr>
          <w:rFonts w:ascii="Times New Roman" w:hAnsi="Times New Roman"/>
          <w:color w:val="000000"/>
          <w:sz w:val="24"/>
          <w:szCs w:val="24"/>
        </w:rPr>
        <w:t>án</w:t>
      </w:r>
      <w:proofErr w:type="spellEnd"/>
    </w:p>
    <w:p w:rsidR="00FB655F" w:rsidRDefault="00FB655F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655F" w:rsidRPr="00FB655F" w:rsidRDefault="00FB655F" w:rsidP="00B6096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655F">
        <w:rPr>
          <w:rFonts w:ascii="Times New Roman" w:hAnsi="Times New Roman"/>
          <w:b/>
          <w:color w:val="000000"/>
          <w:sz w:val="24"/>
          <w:szCs w:val="24"/>
        </w:rPr>
        <w:t>Országos Környezetvédelmi Tanács</w:t>
      </w:r>
    </w:p>
    <w:sectPr w:rsidR="00FB655F" w:rsidRPr="00FB655F" w:rsidSect="00490281">
      <w:headerReference w:type="default" r:id="rId9"/>
      <w:footerReference w:type="even" r:id="rId10"/>
      <w:footerReference w:type="default" r:id="rId11"/>
      <w:type w:val="continuous"/>
      <w:pgSz w:w="11907" w:h="16840" w:code="9"/>
      <w:pgMar w:top="1701" w:right="1701" w:bottom="1701" w:left="170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42" w:rsidRDefault="00BD5F42">
      <w:r>
        <w:separator/>
      </w:r>
    </w:p>
  </w:endnote>
  <w:endnote w:type="continuationSeparator" w:id="0">
    <w:p w:rsidR="00BD5F42" w:rsidRDefault="00BD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46" w:rsidRDefault="000C2646" w:rsidP="006660B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C2646" w:rsidRDefault="000C264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18" w:rsidRPr="00004118" w:rsidRDefault="00004118" w:rsidP="00004118">
    <w:pPr>
      <w:pBdr>
        <w:top w:val="dashDotStroked" w:sz="24" w:space="2" w:color="auto"/>
      </w:pBdr>
      <w:tabs>
        <w:tab w:val="center" w:pos="4536"/>
        <w:tab w:val="right" w:pos="9072"/>
      </w:tabs>
      <w:spacing w:after="0" w:line="240" w:lineRule="auto"/>
      <w:rPr>
        <w:rFonts w:ascii="Clarendon Condensed" w:hAnsi="Clarendon Condensed"/>
        <w:spacing w:val="40"/>
        <w:sz w:val="20"/>
        <w:szCs w:val="20"/>
      </w:rPr>
    </w:pPr>
  </w:p>
  <w:p w:rsidR="00004118" w:rsidRPr="00004118" w:rsidRDefault="00004118" w:rsidP="00004118">
    <w:pPr>
      <w:pBdr>
        <w:top w:val="dashDotStroked" w:sz="24" w:space="2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>OKT Titkárság: 1055 Budapest, Kossuth tér 11.</w:t>
    </w:r>
  </w:p>
  <w:p w:rsidR="00004118" w:rsidRPr="00004118" w:rsidRDefault="00004118" w:rsidP="00004118">
    <w:pPr>
      <w:pBdr>
        <w:top w:val="dashDotStroked" w:sz="24" w:space="2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>Postacím: 1860 Bp.</w:t>
    </w:r>
  </w:p>
  <w:p w:rsidR="00004118" w:rsidRPr="00004118" w:rsidRDefault="00004118" w:rsidP="00004118">
    <w:pP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>Telefon: 1- 79 51063, 1- 79 53699. Fax: 1- 79 50429.</w:t>
    </w:r>
  </w:p>
  <w:p w:rsidR="00004118" w:rsidRPr="00004118" w:rsidRDefault="00004118" w:rsidP="00004118">
    <w:pP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 xml:space="preserve">E-mail: </w:t>
    </w:r>
    <w:hyperlink r:id="rId1" w:history="1">
      <w:r w:rsidRPr="00004118">
        <w:rPr>
          <w:rFonts w:ascii="Clarendon Condensed" w:hAnsi="Clarendon Condensed"/>
          <w:color w:val="0000FF"/>
          <w:spacing w:val="40"/>
          <w:sz w:val="20"/>
          <w:szCs w:val="20"/>
          <w:u w:val="single"/>
        </w:rPr>
        <w:t>okttitk@fm.gov.hu</w:t>
      </w:r>
    </w:hyperlink>
  </w:p>
  <w:p w:rsidR="000C2646" w:rsidRPr="00004118" w:rsidRDefault="00004118" w:rsidP="00004118">
    <w:pP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color w:val="000000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>www.oktt.hu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42" w:rsidRDefault="00BD5F42">
      <w:r>
        <w:separator/>
      </w:r>
    </w:p>
  </w:footnote>
  <w:footnote w:type="continuationSeparator" w:id="0">
    <w:p w:rsidR="00BD5F42" w:rsidRDefault="00BD5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18" w:rsidRPr="00004118" w:rsidRDefault="00004118" w:rsidP="00004118">
    <w:pPr>
      <w:pBdr>
        <w:bottom w:val="dashDotStroked" w:sz="24" w:space="1" w:color="auto"/>
      </w:pBdr>
      <w:tabs>
        <w:tab w:val="center" w:pos="4536"/>
        <w:tab w:val="right" w:pos="9072"/>
      </w:tabs>
      <w:spacing w:after="0" w:line="240" w:lineRule="auto"/>
      <w:rPr>
        <w:rFonts w:ascii="Clarendon Condensed" w:hAnsi="Clarendon Condensed"/>
        <w:b/>
        <w:sz w:val="16"/>
        <w:szCs w:val="20"/>
      </w:rPr>
    </w:pPr>
    <w:r w:rsidRPr="00004118">
      <w:rPr>
        <w:rFonts w:ascii="Times New Roman" w:hAnsi="Times New Roman"/>
        <w:sz w:val="24"/>
        <w:szCs w:val="20"/>
      </w:rPr>
      <w:object w:dxaOrig="8669" w:dyaOrig="2925" w14:anchorId="6EA5F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1pt" o:ole="">
          <v:imagedata r:id="rId1" o:title=""/>
        </v:shape>
        <o:OLEObject Type="Embed" ProgID="MSPhotoEd.3" ShapeID="_x0000_i1025" DrawAspect="Content" ObjectID="_1630148699" r:id="rId2"/>
      </w:object>
    </w:r>
  </w:p>
  <w:p w:rsidR="00004118" w:rsidRPr="00004118" w:rsidRDefault="00004118" w:rsidP="00004118">
    <w:pP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27A"/>
    <w:multiLevelType w:val="hybridMultilevel"/>
    <w:tmpl w:val="404AB1A2"/>
    <w:lvl w:ilvl="0" w:tplc="ED1E187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7E6A34"/>
    <w:multiLevelType w:val="hybridMultilevel"/>
    <w:tmpl w:val="92D0B9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616D3"/>
    <w:multiLevelType w:val="hybridMultilevel"/>
    <w:tmpl w:val="42A630D0"/>
    <w:lvl w:ilvl="0" w:tplc="5FF6FC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920534"/>
    <w:multiLevelType w:val="hybridMultilevel"/>
    <w:tmpl w:val="7E20F196"/>
    <w:lvl w:ilvl="0" w:tplc="5FF6FC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816F28"/>
    <w:multiLevelType w:val="hybridMultilevel"/>
    <w:tmpl w:val="670C9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76EA3"/>
    <w:multiLevelType w:val="hybridMultilevel"/>
    <w:tmpl w:val="5D5890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F3385"/>
    <w:multiLevelType w:val="hybridMultilevel"/>
    <w:tmpl w:val="E5AA334E"/>
    <w:lvl w:ilvl="0" w:tplc="847E5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5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DE"/>
    <w:rsid w:val="00002E7A"/>
    <w:rsid w:val="00004118"/>
    <w:rsid w:val="00065F6B"/>
    <w:rsid w:val="00075399"/>
    <w:rsid w:val="00075EA1"/>
    <w:rsid w:val="0009216F"/>
    <w:rsid w:val="000944CA"/>
    <w:rsid w:val="000A3415"/>
    <w:rsid w:val="000C2646"/>
    <w:rsid w:val="000E01B1"/>
    <w:rsid w:val="000E6716"/>
    <w:rsid w:val="001005B0"/>
    <w:rsid w:val="00131EE2"/>
    <w:rsid w:val="00151DA2"/>
    <w:rsid w:val="00171E47"/>
    <w:rsid w:val="001F7D8A"/>
    <w:rsid w:val="00227E0F"/>
    <w:rsid w:val="00254F0B"/>
    <w:rsid w:val="002620C8"/>
    <w:rsid w:val="002657A6"/>
    <w:rsid w:val="00274F18"/>
    <w:rsid w:val="002919C5"/>
    <w:rsid w:val="002A3890"/>
    <w:rsid w:val="002F0456"/>
    <w:rsid w:val="003337DE"/>
    <w:rsid w:val="00353DF2"/>
    <w:rsid w:val="00490281"/>
    <w:rsid w:val="004B641B"/>
    <w:rsid w:val="004D6C5D"/>
    <w:rsid w:val="0051054B"/>
    <w:rsid w:val="0052019F"/>
    <w:rsid w:val="00520B30"/>
    <w:rsid w:val="005334BA"/>
    <w:rsid w:val="00537C2C"/>
    <w:rsid w:val="00542968"/>
    <w:rsid w:val="00543E74"/>
    <w:rsid w:val="00575A19"/>
    <w:rsid w:val="00582875"/>
    <w:rsid w:val="00585995"/>
    <w:rsid w:val="00593F20"/>
    <w:rsid w:val="006021A7"/>
    <w:rsid w:val="0061443C"/>
    <w:rsid w:val="0062287C"/>
    <w:rsid w:val="006345BA"/>
    <w:rsid w:val="006424A9"/>
    <w:rsid w:val="0065458C"/>
    <w:rsid w:val="006660B1"/>
    <w:rsid w:val="006A2B8C"/>
    <w:rsid w:val="006F21E3"/>
    <w:rsid w:val="00703AFC"/>
    <w:rsid w:val="00730DC3"/>
    <w:rsid w:val="00741D75"/>
    <w:rsid w:val="00756CF8"/>
    <w:rsid w:val="00773B17"/>
    <w:rsid w:val="007D0736"/>
    <w:rsid w:val="00807287"/>
    <w:rsid w:val="00845309"/>
    <w:rsid w:val="008572CA"/>
    <w:rsid w:val="00871A1B"/>
    <w:rsid w:val="00877EFF"/>
    <w:rsid w:val="00893B7F"/>
    <w:rsid w:val="008B2236"/>
    <w:rsid w:val="008B7FFB"/>
    <w:rsid w:val="008C7A75"/>
    <w:rsid w:val="008D5728"/>
    <w:rsid w:val="008E00B8"/>
    <w:rsid w:val="008F21FB"/>
    <w:rsid w:val="00922738"/>
    <w:rsid w:val="00935DBB"/>
    <w:rsid w:val="009711DD"/>
    <w:rsid w:val="00A0151F"/>
    <w:rsid w:val="00A12F8F"/>
    <w:rsid w:val="00A344FD"/>
    <w:rsid w:val="00A45BC1"/>
    <w:rsid w:val="00A52FF4"/>
    <w:rsid w:val="00A75EC2"/>
    <w:rsid w:val="00A8359A"/>
    <w:rsid w:val="00A95153"/>
    <w:rsid w:val="00AC4C1C"/>
    <w:rsid w:val="00B6096D"/>
    <w:rsid w:val="00B67BE3"/>
    <w:rsid w:val="00BB44AB"/>
    <w:rsid w:val="00BD5F42"/>
    <w:rsid w:val="00BE51F4"/>
    <w:rsid w:val="00BF5125"/>
    <w:rsid w:val="00C03F34"/>
    <w:rsid w:val="00C23760"/>
    <w:rsid w:val="00C43AC0"/>
    <w:rsid w:val="00C70B75"/>
    <w:rsid w:val="00C84168"/>
    <w:rsid w:val="00CA7A16"/>
    <w:rsid w:val="00CB4F1F"/>
    <w:rsid w:val="00CF5D9F"/>
    <w:rsid w:val="00D43910"/>
    <w:rsid w:val="00DA6147"/>
    <w:rsid w:val="00DB0971"/>
    <w:rsid w:val="00DF4052"/>
    <w:rsid w:val="00E12E6F"/>
    <w:rsid w:val="00E145A6"/>
    <w:rsid w:val="00E43500"/>
    <w:rsid w:val="00E464C7"/>
    <w:rsid w:val="00EA75B1"/>
    <w:rsid w:val="00EB2C4B"/>
    <w:rsid w:val="00ED27AC"/>
    <w:rsid w:val="00ED6676"/>
    <w:rsid w:val="00F072B7"/>
    <w:rsid w:val="00F12BA3"/>
    <w:rsid w:val="00F42102"/>
    <w:rsid w:val="00F429BF"/>
    <w:rsid w:val="00F52EDC"/>
    <w:rsid w:val="00F55E84"/>
    <w:rsid w:val="00F920A2"/>
    <w:rsid w:val="00F95A51"/>
    <w:rsid w:val="00FB565E"/>
    <w:rsid w:val="00FB655F"/>
    <w:rsid w:val="00FC735C"/>
    <w:rsid w:val="00FC777A"/>
    <w:rsid w:val="00FE0711"/>
    <w:rsid w:val="00FE0BC8"/>
    <w:rsid w:val="00FE5337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37D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8B7FFB"/>
    <w:pPr>
      <w:tabs>
        <w:tab w:val="center" w:pos="4536"/>
        <w:tab w:val="right" w:pos="9072"/>
      </w:tabs>
    </w:pPr>
    <w:rPr>
      <w:sz w:val="20"/>
    </w:rPr>
  </w:style>
  <w:style w:type="character" w:styleId="Oldalszm">
    <w:name w:val="page number"/>
    <w:basedOn w:val="Bekezdsalapbettpusa"/>
    <w:rsid w:val="00075399"/>
  </w:style>
  <w:style w:type="paragraph" w:styleId="lfej">
    <w:name w:val="header"/>
    <w:basedOn w:val="Norml"/>
    <w:link w:val="lfejChar"/>
    <w:rsid w:val="0000411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04118"/>
    <w:rPr>
      <w:rFonts w:ascii="Calibri" w:hAnsi="Calibri"/>
      <w:sz w:val="22"/>
      <w:szCs w:val="22"/>
    </w:rPr>
  </w:style>
  <w:style w:type="paragraph" w:styleId="Listaszerbekezds">
    <w:name w:val="List Paragraph"/>
    <w:basedOn w:val="Norml"/>
    <w:link w:val="ListaszerbekezdsChar"/>
    <w:uiPriority w:val="34"/>
    <w:qFormat/>
    <w:rsid w:val="00EA75B1"/>
    <w:pPr>
      <w:spacing w:after="0" w:line="240" w:lineRule="auto"/>
      <w:ind w:left="720"/>
    </w:pPr>
    <w:rPr>
      <w:rFonts w:eastAsia="Calibri"/>
      <w:lang w:eastAsia="en-US"/>
    </w:rPr>
  </w:style>
  <w:style w:type="character" w:customStyle="1" w:styleId="object">
    <w:name w:val="object"/>
    <w:basedOn w:val="Bekezdsalapbettpusa"/>
    <w:rsid w:val="00935DBB"/>
  </w:style>
  <w:style w:type="paragraph" w:styleId="Buborkszveg">
    <w:name w:val="Balloon Text"/>
    <w:basedOn w:val="Norml"/>
    <w:link w:val="BuborkszvegChar"/>
    <w:rsid w:val="0009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09216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unhideWhenUsed/>
    <w:rsid w:val="00877EF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877EFF"/>
    <w:rPr>
      <w:rFonts w:ascii="Calibri" w:eastAsia="Calibri" w:hAnsi="Calibri"/>
      <w:lang w:eastAsia="en-US"/>
    </w:rPr>
  </w:style>
  <w:style w:type="character" w:styleId="Lbjegyzet-hivatkozs">
    <w:name w:val="footnote reference"/>
    <w:uiPriority w:val="99"/>
    <w:unhideWhenUsed/>
    <w:rsid w:val="00877EFF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6228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22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2287C"/>
  </w:style>
  <w:style w:type="character" w:customStyle="1" w:styleId="ListaszerbekezdsChar">
    <w:name w:val="Listaszerű bekezdés Char"/>
    <w:link w:val="Listaszerbekezds"/>
    <w:uiPriority w:val="34"/>
    <w:locked/>
    <w:rsid w:val="007D073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37D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8B7FFB"/>
    <w:pPr>
      <w:tabs>
        <w:tab w:val="center" w:pos="4536"/>
        <w:tab w:val="right" w:pos="9072"/>
      </w:tabs>
    </w:pPr>
    <w:rPr>
      <w:sz w:val="20"/>
    </w:rPr>
  </w:style>
  <w:style w:type="character" w:styleId="Oldalszm">
    <w:name w:val="page number"/>
    <w:basedOn w:val="Bekezdsalapbettpusa"/>
    <w:rsid w:val="00075399"/>
  </w:style>
  <w:style w:type="paragraph" w:styleId="lfej">
    <w:name w:val="header"/>
    <w:basedOn w:val="Norml"/>
    <w:link w:val="lfejChar"/>
    <w:rsid w:val="0000411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04118"/>
    <w:rPr>
      <w:rFonts w:ascii="Calibri" w:hAnsi="Calibri"/>
      <w:sz w:val="22"/>
      <w:szCs w:val="22"/>
    </w:rPr>
  </w:style>
  <w:style w:type="paragraph" w:styleId="Listaszerbekezds">
    <w:name w:val="List Paragraph"/>
    <w:basedOn w:val="Norml"/>
    <w:link w:val="ListaszerbekezdsChar"/>
    <w:uiPriority w:val="34"/>
    <w:qFormat/>
    <w:rsid w:val="00EA75B1"/>
    <w:pPr>
      <w:spacing w:after="0" w:line="240" w:lineRule="auto"/>
      <w:ind w:left="720"/>
    </w:pPr>
    <w:rPr>
      <w:rFonts w:eastAsia="Calibri"/>
      <w:lang w:eastAsia="en-US"/>
    </w:rPr>
  </w:style>
  <w:style w:type="character" w:customStyle="1" w:styleId="object">
    <w:name w:val="object"/>
    <w:basedOn w:val="Bekezdsalapbettpusa"/>
    <w:rsid w:val="00935DBB"/>
  </w:style>
  <w:style w:type="paragraph" w:styleId="Buborkszveg">
    <w:name w:val="Balloon Text"/>
    <w:basedOn w:val="Norml"/>
    <w:link w:val="BuborkszvegChar"/>
    <w:rsid w:val="0009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09216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unhideWhenUsed/>
    <w:rsid w:val="00877EF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877EFF"/>
    <w:rPr>
      <w:rFonts w:ascii="Calibri" w:eastAsia="Calibri" w:hAnsi="Calibri"/>
      <w:lang w:eastAsia="en-US"/>
    </w:rPr>
  </w:style>
  <w:style w:type="character" w:styleId="Lbjegyzet-hivatkozs">
    <w:name w:val="footnote reference"/>
    <w:uiPriority w:val="99"/>
    <w:unhideWhenUsed/>
    <w:rsid w:val="00877EFF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6228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22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2287C"/>
  </w:style>
  <w:style w:type="character" w:customStyle="1" w:styleId="ListaszerbekezdsChar">
    <w:name w:val="Listaszerű bekezdés Char"/>
    <w:link w:val="Listaszerbekezds"/>
    <w:uiPriority w:val="34"/>
    <w:locked/>
    <w:rsid w:val="007D07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37848-96D5-440D-8741-AC38729B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Vélemény a</vt:lpstr>
    </vt:vector>
  </TitlesOfParts>
  <Company>KD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Vélemény a</dc:title>
  <dc:creator>Dr. Bándi Gyula</dc:creator>
  <cp:lastModifiedBy>Bulla Miklós dr.</cp:lastModifiedBy>
  <cp:revision>2</cp:revision>
  <cp:lastPrinted>2016-03-07T14:20:00Z</cp:lastPrinted>
  <dcterms:created xsi:type="dcterms:W3CDTF">2019-09-16T12:19:00Z</dcterms:created>
  <dcterms:modified xsi:type="dcterms:W3CDTF">2019-09-16T12:19:00Z</dcterms:modified>
</cp:coreProperties>
</file>