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125" w:rsidRDefault="00AA6125" w:rsidP="00AA612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B22C8" w:rsidRDefault="00BB22C8" w:rsidP="00AA6125">
      <w:pPr>
        <w:jc w:val="center"/>
        <w:rPr>
          <w:b/>
          <w:sz w:val="28"/>
          <w:szCs w:val="28"/>
        </w:rPr>
      </w:pPr>
    </w:p>
    <w:p w:rsidR="006A5528" w:rsidRDefault="006A5528" w:rsidP="00AA6125">
      <w:pPr>
        <w:jc w:val="center"/>
        <w:rPr>
          <w:b/>
          <w:sz w:val="28"/>
          <w:szCs w:val="28"/>
        </w:rPr>
      </w:pPr>
    </w:p>
    <w:p w:rsidR="00406579" w:rsidRDefault="00302B4D" w:rsidP="00796B93">
      <w:pPr>
        <w:jc w:val="both"/>
        <w:rPr>
          <w:b/>
          <w:szCs w:val="24"/>
        </w:rPr>
      </w:pPr>
      <w:r>
        <w:rPr>
          <w:b/>
          <w:szCs w:val="24"/>
        </w:rPr>
        <w:t>VITÉZY Dávid</w:t>
      </w:r>
      <w:r w:rsidR="00406579">
        <w:rPr>
          <w:b/>
          <w:szCs w:val="24"/>
        </w:rPr>
        <w:t xml:space="preserve"> </w:t>
      </w:r>
    </w:p>
    <w:p w:rsidR="00352BB0" w:rsidRDefault="00302B4D" w:rsidP="00796B93">
      <w:pPr>
        <w:jc w:val="both"/>
        <w:rPr>
          <w:b/>
          <w:szCs w:val="24"/>
        </w:rPr>
      </w:pPr>
      <w:r>
        <w:rPr>
          <w:b/>
          <w:szCs w:val="24"/>
        </w:rPr>
        <w:t>vezérigazgató</w:t>
      </w:r>
    </w:p>
    <w:p w:rsidR="00302B4D" w:rsidRDefault="00302B4D" w:rsidP="00302B4D">
      <w:pPr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Budapesti Közlekedési Központ</w:t>
      </w:r>
    </w:p>
    <w:p w:rsidR="006A5528" w:rsidRDefault="006A5528" w:rsidP="00302B4D">
      <w:pPr>
        <w:spacing w:before="120" w:after="120"/>
        <w:jc w:val="both"/>
        <w:rPr>
          <w:b/>
          <w:szCs w:val="24"/>
        </w:rPr>
      </w:pPr>
    </w:p>
    <w:p w:rsidR="00F64470" w:rsidRDefault="00302B4D" w:rsidP="00302B4D">
      <w:pPr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Tis</w:t>
      </w:r>
      <w:r w:rsidR="00F64470">
        <w:rPr>
          <w:b/>
          <w:szCs w:val="24"/>
        </w:rPr>
        <w:t xml:space="preserve">ztelt </w:t>
      </w:r>
      <w:r>
        <w:rPr>
          <w:b/>
          <w:szCs w:val="24"/>
        </w:rPr>
        <w:t>Vezérigazgató</w:t>
      </w:r>
      <w:r w:rsidR="00F64470">
        <w:rPr>
          <w:b/>
          <w:szCs w:val="24"/>
        </w:rPr>
        <w:t xml:space="preserve"> Úr!</w:t>
      </w:r>
    </w:p>
    <w:p w:rsidR="00302B4D" w:rsidRDefault="00302B4D" w:rsidP="00B25DC0">
      <w:pPr>
        <w:spacing w:after="120"/>
        <w:jc w:val="both"/>
        <w:rPr>
          <w:szCs w:val="24"/>
        </w:rPr>
      </w:pPr>
    </w:p>
    <w:p w:rsidR="00302B4D" w:rsidRDefault="00302B4D" w:rsidP="00B25DC0">
      <w:pPr>
        <w:spacing w:after="120"/>
        <w:jc w:val="both"/>
        <w:rPr>
          <w:szCs w:val="24"/>
        </w:rPr>
      </w:pPr>
      <w:r>
        <w:rPr>
          <w:szCs w:val="24"/>
        </w:rPr>
        <w:t>Megtisztelő meghívásának eleget téve, az Országos Környezetvédelmi Tanács nevében részt vettem a Budapesti Közlekedési Központ szakmai fórumán, a Makadám Mérnök Klubban, amelynek célja volt Budapest Közlekedési Rendszerének Fejlesztési Terve (BKRFT) fölülvizsgálata, valamint az ehhez készülő Stratégiai Környezeti Vizsgálat (SKV) ismertetése és konzultációja.</w:t>
      </w:r>
    </w:p>
    <w:p w:rsidR="006A5528" w:rsidRDefault="006A5528" w:rsidP="00B25DC0">
      <w:pPr>
        <w:spacing w:after="120"/>
        <w:jc w:val="both"/>
        <w:rPr>
          <w:szCs w:val="24"/>
        </w:rPr>
      </w:pPr>
    </w:p>
    <w:p w:rsidR="00E2123F" w:rsidRDefault="00302B4D" w:rsidP="00B25DC0">
      <w:pPr>
        <w:spacing w:after="120"/>
        <w:jc w:val="both"/>
        <w:rPr>
          <w:szCs w:val="24"/>
        </w:rPr>
      </w:pPr>
      <w:r>
        <w:rPr>
          <w:szCs w:val="24"/>
        </w:rPr>
        <w:t>Előre bocsátom – amint azt a szakmai fórumon is megtettem -, hogy a Környezet védelmének általános szabályairól szóló, 1995. évi LIII. törvény</w:t>
      </w:r>
      <w:r w:rsidR="0083365A">
        <w:rPr>
          <w:szCs w:val="24"/>
        </w:rPr>
        <w:t xml:space="preserve"> 43.§ (4) bekezdés és ennek, valamint az Európai Parlament és a Tanács 2001/42 EK Direktíva végrehajtási szabálya, a 2/2005</w:t>
      </w:r>
      <w:r w:rsidR="00E2123F">
        <w:rPr>
          <w:szCs w:val="24"/>
        </w:rPr>
        <w:t xml:space="preserve"> </w:t>
      </w:r>
      <w:r w:rsidR="0083365A">
        <w:rPr>
          <w:szCs w:val="24"/>
        </w:rPr>
        <w:t xml:space="preserve">(I.11.) Korm. rendelet szerint az OKT számára, véleményezésre elő kell terjeszteni egyes regionális, országos, nemzetközi, valamint ágazati fejlesztési tervek és programok SKV-ját, ill. ennek összefoglalását, az un. Környezeti Jelentést, </w:t>
      </w:r>
      <w:r w:rsidR="00E2123F">
        <w:rPr>
          <w:szCs w:val="24"/>
        </w:rPr>
        <w:t>de</w:t>
      </w:r>
      <w:r w:rsidR="0083365A">
        <w:rPr>
          <w:szCs w:val="24"/>
        </w:rPr>
        <w:t xml:space="preserve"> a Tanácsnak nem feladata települési – ezen belül - közlekedési fejlesztési tervek és programok</w:t>
      </w:r>
      <w:r w:rsidR="00E2123F">
        <w:rPr>
          <w:szCs w:val="24"/>
        </w:rPr>
        <w:t xml:space="preserve"> Stratégiai Környezeti Vizsgálata értékelése sem.</w:t>
      </w:r>
    </w:p>
    <w:p w:rsidR="00B25DC0" w:rsidRDefault="00E2123F" w:rsidP="00B25DC0">
      <w:pPr>
        <w:spacing w:after="120"/>
        <w:jc w:val="both"/>
        <w:rPr>
          <w:szCs w:val="24"/>
        </w:rPr>
      </w:pPr>
      <w:r>
        <w:rPr>
          <w:szCs w:val="24"/>
        </w:rPr>
        <w:t>Ám, ha a fővárost és agglomerációját együttesen próbáljuk áttekinteni</w:t>
      </w:r>
      <w:r w:rsidR="0083365A">
        <w:rPr>
          <w:szCs w:val="24"/>
        </w:rPr>
        <w:t xml:space="preserve"> </w:t>
      </w:r>
      <w:r>
        <w:rPr>
          <w:szCs w:val="24"/>
        </w:rPr>
        <w:t xml:space="preserve">– amint azt, </w:t>
      </w:r>
      <w:r w:rsidR="00675391">
        <w:rPr>
          <w:szCs w:val="24"/>
        </w:rPr>
        <w:t xml:space="preserve">éppen </w:t>
      </w:r>
      <w:r>
        <w:rPr>
          <w:szCs w:val="24"/>
        </w:rPr>
        <w:t>az Ön erőfeszítésével, az azóta eltűnt Budapesti Közlekedési Szövetség tenni próbálta</w:t>
      </w:r>
      <w:r w:rsidR="00675391">
        <w:rPr>
          <w:szCs w:val="24"/>
        </w:rPr>
        <w:t xml:space="preserve"> - a </w:t>
      </w:r>
      <w:r>
        <w:rPr>
          <w:szCs w:val="24"/>
        </w:rPr>
        <w:t xml:space="preserve"> közlekedési rendszerek összehangolása érdekében, ami </w:t>
      </w:r>
      <w:r w:rsidR="00CA25AE">
        <w:rPr>
          <w:szCs w:val="24"/>
        </w:rPr>
        <w:t>az ésszerű fejlesztési tervezést</w:t>
      </w:r>
      <w:r>
        <w:rPr>
          <w:szCs w:val="24"/>
        </w:rPr>
        <w:t xml:space="preserve"> </w:t>
      </w:r>
      <w:r w:rsidR="00CA25AE">
        <w:rPr>
          <w:szCs w:val="24"/>
        </w:rPr>
        <w:t>jelentené és valósítaná meg, akkor ez az ország legjelentősebb régiója a transzportok tekintetében is.</w:t>
      </w:r>
    </w:p>
    <w:p w:rsidR="006A5528" w:rsidRDefault="006A5528" w:rsidP="00B25DC0">
      <w:pPr>
        <w:spacing w:after="120"/>
        <w:jc w:val="both"/>
        <w:rPr>
          <w:szCs w:val="24"/>
        </w:rPr>
      </w:pPr>
    </w:p>
    <w:p w:rsidR="00CA25AE" w:rsidRDefault="00CA25AE" w:rsidP="00B25DC0">
      <w:pPr>
        <w:spacing w:after="120"/>
        <w:jc w:val="both"/>
        <w:rPr>
          <w:szCs w:val="24"/>
        </w:rPr>
      </w:pPr>
      <w:r>
        <w:rPr>
          <w:szCs w:val="24"/>
        </w:rPr>
        <w:t>A BKRFT lényeges elemei – amint azt a „Tájékoztató összefoglaló” is írja – 2008 (2009)-ben készültek, közlekedési alágazatonként : busz, villamos, hév, vasút; ráadásul kerületenként, terület-részenként, tehát projekt- rész darabonként, egymástól gyakorlatilag</w:t>
      </w:r>
      <w:r w:rsidR="009D31D1">
        <w:rPr>
          <w:szCs w:val="24"/>
        </w:rPr>
        <w:t xml:space="preserve"> függetlenül, ezáltal egyáltalán meg nem felelve az előbbiekben kifejtett harmonizált fejlesztési elvnek, amelynek megfelelően a közlekedésfejlesztés egy átfogó keret- koncepció egymást támogató, egymáshoz illesztett részeiként valósulna meg.</w:t>
      </w:r>
    </w:p>
    <w:p w:rsidR="006A5528" w:rsidRDefault="006A5528" w:rsidP="00B25DC0">
      <w:pPr>
        <w:spacing w:after="120"/>
        <w:jc w:val="both"/>
        <w:rPr>
          <w:szCs w:val="24"/>
        </w:rPr>
      </w:pPr>
    </w:p>
    <w:p w:rsidR="006A5528" w:rsidRDefault="006A5528" w:rsidP="00B25DC0">
      <w:pPr>
        <w:spacing w:after="120"/>
        <w:jc w:val="both"/>
        <w:rPr>
          <w:szCs w:val="24"/>
        </w:rPr>
      </w:pPr>
    </w:p>
    <w:p w:rsidR="006A5528" w:rsidRDefault="006A5528" w:rsidP="00B25DC0">
      <w:pPr>
        <w:spacing w:after="120"/>
        <w:jc w:val="both"/>
        <w:rPr>
          <w:szCs w:val="24"/>
        </w:rPr>
      </w:pPr>
    </w:p>
    <w:p w:rsidR="002C4D0A" w:rsidRDefault="009D31D1" w:rsidP="00B25DC0">
      <w:pPr>
        <w:spacing w:after="120"/>
        <w:jc w:val="both"/>
        <w:rPr>
          <w:szCs w:val="24"/>
        </w:rPr>
      </w:pPr>
      <w:r>
        <w:rPr>
          <w:szCs w:val="24"/>
        </w:rPr>
        <w:t>Annak idején, 2008/9.-ben nem készült SKV a BKRFT–hez, amelyből egyébként az összehangolatlanság (is) kiderülhete</w:t>
      </w:r>
      <w:r w:rsidR="00675391">
        <w:rPr>
          <w:szCs w:val="24"/>
        </w:rPr>
        <w:t>t</w:t>
      </w:r>
      <w:r>
        <w:rPr>
          <w:szCs w:val="24"/>
        </w:rPr>
        <w:t xml:space="preserve">t volna, hiszen ennek a tervezést támogató </w:t>
      </w:r>
      <w:r w:rsidR="00675391">
        <w:rPr>
          <w:szCs w:val="24"/>
        </w:rPr>
        <w:t>kontroll intézménynek</w:t>
      </w:r>
      <w:r>
        <w:rPr>
          <w:szCs w:val="24"/>
        </w:rPr>
        <w:t xml:space="preserve"> </w:t>
      </w:r>
      <w:r w:rsidR="00675391">
        <w:rPr>
          <w:szCs w:val="24"/>
        </w:rPr>
        <w:t>és metodikának éppen az a lényege, hogy a hosszú távon, várhatóan jelentkező környezeti erőforrás-és területhasználati következményeket, későbbi kényszerhelyzeteket időben, előre föltárja és elkerülésükre al</w:t>
      </w:r>
      <w:r w:rsidR="006A5528">
        <w:rPr>
          <w:szCs w:val="24"/>
        </w:rPr>
        <w:t>ternatívákat javasoljon.</w:t>
      </w:r>
    </w:p>
    <w:p w:rsidR="00675391" w:rsidRDefault="00675391" w:rsidP="00B25DC0">
      <w:pPr>
        <w:spacing w:after="120"/>
        <w:jc w:val="both"/>
        <w:rPr>
          <w:szCs w:val="24"/>
        </w:rPr>
      </w:pPr>
      <w:r>
        <w:rPr>
          <w:szCs w:val="24"/>
        </w:rPr>
        <w:t>Különösen fontos ez a mechanizmus az infrastrukt</w:t>
      </w:r>
      <w:r w:rsidR="002C4D0A">
        <w:rPr>
          <w:szCs w:val="24"/>
        </w:rPr>
        <w:t>u</w:t>
      </w:r>
      <w:r>
        <w:rPr>
          <w:szCs w:val="24"/>
        </w:rPr>
        <w:t>rális, így a k</w:t>
      </w:r>
      <w:r w:rsidR="002C4D0A">
        <w:rPr>
          <w:szCs w:val="24"/>
        </w:rPr>
        <w:t>özlekedési rendszereknél, amelyek esetében a rosszul kidolgozott tervek és megvalósított fejlesztések generációkra determinálják a területfejlesztési lehetőségeket.</w:t>
      </w:r>
    </w:p>
    <w:p w:rsidR="006A5528" w:rsidRDefault="006A5528" w:rsidP="00B25DC0">
      <w:pPr>
        <w:spacing w:after="120"/>
        <w:jc w:val="both"/>
        <w:rPr>
          <w:szCs w:val="24"/>
        </w:rPr>
      </w:pPr>
    </w:p>
    <w:p w:rsidR="002C2239" w:rsidRDefault="002C4D0A" w:rsidP="00B25DC0">
      <w:pPr>
        <w:spacing w:after="120"/>
        <w:jc w:val="both"/>
        <w:rPr>
          <w:szCs w:val="24"/>
        </w:rPr>
      </w:pPr>
      <w:r>
        <w:rPr>
          <w:szCs w:val="24"/>
        </w:rPr>
        <w:t>A – többféle szempontból – elavulttá vált korábbi BKRFT fölülvizsgálat szerves részeként most már készült SKV is, amely az EU Direktíva és a magyar jogszabály ésszerű folyamat</w:t>
      </w:r>
      <w:r w:rsidR="005C5496">
        <w:rPr>
          <w:szCs w:val="24"/>
        </w:rPr>
        <w:t xml:space="preserve">a </w:t>
      </w:r>
      <w:r>
        <w:rPr>
          <w:szCs w:val="24"/>
        </w:rPr>
        <w:t>szerkezetéhez képest fordítva kellett készüljön. Nem az átfogó koncepció környezet- és területhasználati, gazdasági,- társadalmi összefüggései</w:t>
      </w:r>
      <w:r w:rsidR="00B15BDF">
        <w:rPr>
          <w:szCs w:val="24"/>
        </w:rPr>
        <w:t>t vizsgálta – röviden, az erre vonatkozó definíció terminológiája szerint – az „ex ante” környezetelemzését végez(het)te el, hanem nagyszámú projekt javaslatnak – ugyancsak definíció szerinti – Környezeti Hatás Vizsgálatát (KHV) volt kénytelen végezni és ezek várható következményeit mintegy akk</w:t>
      </w:r>
      <w:r w:rsidR="002C2239">
        <w:rPr>
          <w:szCs w:val="24"/>
        </w:rPr>
        <w:t>umulálni, környezeti elemenként: talaj, víz, levegő, valamint területegységenként és típusonként. Majd ezekből megpróbálta deriválni – valahol az általánosan és a konkrétan érvényes között meghatározni - a hatótényezőket, továbbá ezek értékelési szempontjait és az ezekből ily módon és megbízhatósággal következő javaslatokat megfogalmazni.</w:t>
      </w:r>
    </w:p>
    <w:p w:rsidR="005C5496" w:rsidRDefault="002C2239" w:rsidP="00B25DC0">
      <w:pPr>
        <w:spacing w:after="120"/>
        <w:jc w:val="both"/>
        <w:rPr>
          <w:szCs w:val="24"/>
        </w:rPr>
      </w:pPr>
      <w:r>
        <w:rPr>
          <w:szCs w:val="24"/>
        </w:rPr>
        <w:t xml:space="preserve">Ez a környezetelemzés alkalmazását tekintve elismerésre méltó multidiszciplináris </w:t>
      </w:r>
      <w:r w:rsidR="00037D16">
        <w:rPr>
          <w:szCs w:val="24"/>
        </w:rPr>
        <w:t>szakmai, környezetmérnöki teljesítmény, ám épp a vizsgálat stratégiai jellegét nem teljesíthette, azt tehát, hogy egy nagy rendszer megvalósításának ütemezéséhez az erőforrások allokációját úgy illessze, hogy annak során a környezeti- és természeti értékek készletváltozását is tekintetbe vegye, kifejezze és megjelenítse.</w:t>
      </w:r>
    </w:p>
    <w:p w:rsidR="006A5528" w:rsidRDefault="006A5528" w:rsidP="00B25DC0">
      <w:pPr>
        <w:spacing w:after="120"/>
        <w:jc w:val="both"/>
        <w:rPr>
          <w:szCs w:val="24"/>
        </w:rPr>
      </w:pPr>
    </w:p>
    <w:p w:rsidR="00076349" w:rsidRDefault="005C5496" w:rsidP="00B25DC0">
      <w:pPr>
        <w:spacing w:after="120"/>
        <w:jc w:val="both"/>
        <w:rPr>
          <w:szCs w:val="24"/>
        </w:rPr>
      </w:pPr>
      <w:r>
        <w:rPr>
          <w:szCs w:val="24"/>
        </w:rPr>
        <w:t>A „Tájékoztató összefoglaló” az OKT Tagok rendelkezésére  állt; a részletek iránt is érdeklődő, a Tanács Közlekedéspolitikai Bizottsága Tagjainak a részletes anyagok is tanulmányozását is biztosítottuk a szakmai fórum szervezői által adott</w:t>
      </w:r>
      <w:r w:rsidR="00037D16">
        <w:rPr>
          <w:szCs w:val="24"/>
        </w:rPr>
        <w:t xml:space="preserve">  </w:t>
      </w:r>
      <w:r w:rsidR="002C2239">
        <w:rPr>
          <w:szCs w:val="24"/>
        </w:rPr>
        <w:t xml:space="preserve"> </w:t>
      </w:r>
      <w:r w:rsidR="00B15BDF">
        <w:rPr>
          <w:szCs w:val="24"/>
        </w:rPr>
        <w:t xml:space="preserve">  </w:t>
      </w:r>
      <w:r w:rsidR="002C4D0A">
        <w:rPr>
          <w:szCs w:val="24"/>
        </w:rPr>
        <w:t xml:space="preserve"> </w:t>
      </w:r>
      <w:r>
        <w:rPr>
          <w:szCs w:val="24"/>
        </w:rPr>
        <w:t>hozzáférési kóddal</w:t>
      </w:r>
      <w:r w:rsidR="00076349">
        <w:rPr>
          <w:szCs w:val="24"/>
        </w:rPr>
        <w:t>. Az OKT következő plenáris ülésén a BKRFT fölülvizsgálatáról és  a hozzá tartozó SKV – ról tartott szakmai fórum tartalmáról, valamint az általam javasolt következtetésekről a Testületet tájékoztattam és azokat a Tanács az alapvető kérdéseket és összefüggéseket tisztázó vita után elfogadta.</w:t>
      </w:r>
    </w:p>
    <w:p w:rsidR="006A5528" w:rsidRDefault="006A5528" w:rsidP="00B25DC0">
      <w:pPr>
        <w:spacing w:after="120"/>
        <w:jc w:val="both"/>
        <w:rPr>
          <w:szCs w:val="24"/>
        </w:rPr>
      </w:pPr>
    </w:p>
    <w:p w:rsidR="006A5528" w:rsidRDefault="006A5528" w:rsidP="00B25DC0">
      <w:pPr>
        <w:spacing w:after="120"/>
        <w:jc w:val="both"/>
        <w:rPr>
          <w:szCs w:val="24"/>
        </w:rPr>
      </w:pPr>
    </w:p>
    <w:p w:rsidR="006A5528" w:rsidRDefault="006A5528" w:rsidP="00B25DC0">
      <w:pPr>
        <w:spacing w:after="120"/>
        <w:jc w:val="both"/>
        <w:rPr>
          <w:szCs w:val="24"/>
        </w:rPr>
      </w:pPr>
    </w:p>
    <w:p w:rsidR="006A5528" w:rsidRDefault="006A5528" w:rsidP="00B25DC0">
      <w:pPr>
        <w:spacing w:after="120"/>
        <w:jc w:val="both"/>
        <w:rPr>
          <w:szCs w:val="24"/>
        </w:rPr>
      </w:pPr>
    </w:p>
    <w:p w:rsidR="00301B5D" w:rsidRDefault="00076349" w:rsidP="00B25DC0">
      <w:pPr>
        <w:spacing w:after="120"/>
        <w:jc w:val="both"/>
        <w:rPr>
          <w:szCs w:val="24"/>
        </w:rPr>
      </w:pPr>
      <w:r>
        <w:rPr>
          <w:szCs w:val="24"/>
        </w:rPr>
        <w:t>Az OKT véleménye és javaslata  abban foglalható ö</w:t>
      </w:r>
      <w:r w:rsidR="004A513E">
        <w:rPr>
          <w:szCs w:val="24"/>
        </w:rPr>
        <w:t>ssze, hogy összehangolt, átfogó, a térségben egymáshoz illeszkedő közösségi közlekedési rendszer</w:t>
      </w:r>
      <w:r w:rsidR="00301B5D">
        <w:rPr>
          <w:szCs w:val="24"/>
        </w:rPr>
        <w:t>ek</w:t>
      </w:r>
      <w:r w:rsidR="004A513E">
        <w:rPr>
          <w:szCs w:val="24"/>
        </w:rPr>
        <w:t xml:space="preserve"> megvalósítását tervező és valóban stratégiai, tehát az erőforrások allokációját is tartalmazó, továbbá </w:t>
      </w:r>
      <w:r w:rsidR="00301B5D">
        <w:rPr>
          <w:szCs w:val="24"/>
        </w:rPr>
        <w:t xml:space="preserve">a rendszer-változatokhoz </w:t>
      </w:r>
      <w:r w:rsidR="004A513E">
        <w:rPr>
          <w:szCs w:val="24"/>
        </w:rPr>
        <w:t>a környezeti értékkészletek</w:t>
      </w:r>
      <w:r w:rsidR="00301B5D">
        <w:rPr>
          <w:szCs w:val="24"/>
        </w:rPr>
        <w:t xml:space="preserve"> alakulását</w:t>
      </w:r>
      <w:r w:rsidR="004A513E">
        <w:rPr>
          <w:szCs w:val="24"/>
        </w:rPr>
        <w:t xml:space="preserve"> is </w:t>
      </w:r>
      <w:r w:rsidR="00301B5D">
        <w:rPr>
          <w:szCs w:val="24"/>
        </w:rPr>
        <w:t xml:space="preserve">újra </w:t>
      </w:r>
      <w:r w:rsidR="004A513E">
        <w:rPr>
          <w:szCs w:val="24"/>
        </w:rPr>
        <w:t>kalkuláló,</w:t>
      </w:r>
      <w:r w:rsidR="004A513E" w:rsidRPr="004A513E">
        <w:rPr>
          <w:szCs w:val="24"/>
        </w:rPr>
        <w:t xml:space="preserve"> </w:t>
      </w:r>
      <w:r w:rsidR="00301B5D">
        <w:rPr>
          <w:szCs w:val="24"/>
        </w:rPr>
        <w:t xml:space="preserve"> iteratívan </w:t>
      </w:r>
      <w:r w:rsidR="004A513E">
        <w:rPr>
          <w:szCs w:val="24"/>
        </w:rPr>
        <w:t>működő</w:t>
      </w:r>
      <w:r w:rsidR="00301B5D">
        <w:rPr>
          <w:szCs w:val="24"/>
        </w:rPr>
        <w:t xml:space="preserve"> tervező mechanizmus jöjjön létre, valamint az ennek megvalósítása érdekében a koordinációhoz szükséges fölhatalmazással rendelkező intézmény.</w:t>
      </w:r>
    </w:p>
    <w:p w:rsidR="00301B5D" w:rsidRDefault="00301B5D" w:rsidP="00B25DC0">
      <w:pPr>
        <w:spacing w:after="120"/>
        <w:jc w:val="both"/>
        <w:rPr>
          <w:szCs w:val="24"/>
        </w:rPr>
      </w:pPr>
      <w:r>
        <w:rPr>
          <w:szCs w:val="24"/>
        </w:rPr>
        <w:t>A Testület nevében és megbízásából</w:t>
      </w:r>
    </w:p>
    <w:p w:rsidR="00301B5D" w:rsidRDefault="00301B5D" w:rsidP="00B25DC0">
      <w:pPr>
        <w:spacing w:after="120"/>
        <w:jc w:val="both"/>
        <w:rPr>
          <w:szCs w:val="24"/>
        </w:rPr>
      </w:pPr>
      <w:r>
        <w:rPr>
          <w:szCs w:val="24"/>
        </w:rPr>
        <w:t>2013. Június 26.-án</w:t>
      </w:r>
    </w:p>
    <w:p w:rsidR="00301B5D" w:rsidRDefault="00301B5D" w:rsidP="00B25DC0">
      <w:pPr>
        <w:spacing w:after="120"/>
        <w:jc w:val="both"/>
        <w:rPr>
          <w:szCs w:val="24"/>
        </w:rPr>
      </w:pPr>
    </w:p>
    <w:p w:rsidR="00352BB0" w:rsidRPr="00F64470" w:rsidRDefault="00D91A6B" w:rsidP="00C94A92">
      <w:pPr>
        <w:spacing w:before="1200"/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62230</wp:posOffset>
            </wp:positionV>
            <wp:extent cx="914400" cy="63373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BB0">
        <w:rPr>
          <w:szCs w:val="24"/>
        </w:rPr>
        <w:t xml:space="preserve">Dr. </w:t>
      </w:r>
      <w:smartTag w:uri="urn:schemas-microsoft-com:office:smarttags" w:element="PersonName">
        <w:smartTagPr>
          <w:attr w:name="ProductID" w:val="Bulla Mikl￳s"/>
        </w:smartTagPr>
        <w:r w:rsidR="00352BB0">
          <w:rPr>
            <w:szCs w:val="24"/>
          </w:rPr>
          <w:t>Bulla Miklós</w:t>
        </w:r>
      </w:smartTag>
    </w:p>
    <w:sectPr w:rsidR="00352BB0" w:rsidRPr="00F644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AA1" w:rsidRDefault="00795AA1">
      <w:r>
        <w:separator/>
      </w:r>
    </w:p>
  </w:endnote>
  <w:endnote w:type="continuationSeparator" w:id="0">
    <w:p w:rsidR="00795AA1" w:rsidRDefault="0079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ED5" w:rsidRDefault="003D0ED5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3D0ED5" w:rsidRDefault="003D0ED5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1011 Budapest, Iskola u. 8.</w:t>
    </w:r>
  </w:p>
  <w:p w:rsidR="003D0ED5" w:rsidRDefault="003D0ED5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1394 Bp. Pf. 351.</w:t>
    </w:r>
  </w:p>
  <w:p w:rsidR="003D0ED5" w:rsidRDefault="003D0ED5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4878-543; -542;-538. Fax: 4878-510.</w:t>
    </w:r>
  </w:p>
  <w:p w:rsidR="003D0ED5" w:rsidRDefault="003D0ED5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>
        <w:rPr>
          <w:rStyle w:val="Hiperhivatkozs"/>
          <w:rFonts w:ascii="Clarendon Condensed" w:hAnsi="Clarendon Condensed"/>
          <w:spacing w:val="40"/>
          <w:sz w:val="20"/>
        </w:rPr>
        <w:t>okttitk@vm.gov</w:t>
      </w:r>
      <w:r w:rsidRPr="00F23789">
        <w:rPr>
          <w:rStyle w:val="Hiperhivatkozs"/>
          <w:rFonts w:ascii="Clarendon Condensed" w:hAnsi="Clarendon Condensed"/>
          <w:spacing w:val="40"/>
          <w:sz w:val="20"/>
        </w:rPr>
        <w:t>.hu</w:t>
      </w:r>
    </w:hyperlink>
  </w:p>
  <w:p w:rsidR="003D0ED5" w:rsidRDefault="003D0ED5" w:rsidP="00F77403">
    <w:pPr>
      <w:pStyle w:val="llb"/>
      <w:jc w:val="center"/>
      <w:rPr>
        <w:rFonts w:ascii="Clarendon Condensed" w:hAnsi="Clarendon Condensed"/>
        <w:color w:val="FF0000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AA1" w:rsidRDefault="00795AA1">
      <w:r>
        <w:separator/>
      </w:r>
    </w:p>
  </w:footnote>
  <w:footnote w:type="continuationSeparator" w:id="0">
    <w:p w:rsidR="00795AA1" w:rsidRDefault="00795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ED5" w:rsidRDefault="003D0ED5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75pt;height:81pt">
          <v:imagedata r:id="rId1" o:title=""/>
        </v:shape>
        <o:OLEObject Type="Embed" ProgID="MSPhotoEd.3" ShapeID="_x0000_i1025" DrawAspect="Content" ObjectID="_1670515816" r:id="rId2"/>
      </w:object>
    </w:r>
  </w:p>
  <w:p w:rsidR="003D0ED5" w:rsidRDefault="003D0ED5">
    <w:pPr>
      <w:pStyle w:val="lfej"/>
      <w:jc w:val="center"/>
      <w:rPr>
        <w:rFonts w:ascii="Clarendon Condensed" w:hAnsi="Clarendon Condensed"/>
        <w:sz w:val="16"/>
      </w:rPr>
    </w:pPr>
  </w:p>
  <w:p w:rsidR="003D0ED5" w:rsidRDefault="003D0ED5">
    <w:pPr>
      <w:pStyle w:val="lfej"/>
      <w:jc w:val="center"/>
      <w:rPr>
        <w:rFonts w:ascii="Clarendon Condensed" w:hAnsi="Clarendon Condensed"/>
      </w:rPr>
    </w:pPr>
    <w:r>
      <w:rPr>
        <w:rFonts w:ascii="Clarendon Condensed" w:hAnsi="Clarendon Condensed"/>
        <w:b/>
        <w:spacing w:val="110"/>
      </w:rPr>
      <w:t>főtitkár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F6"/>
    <w:rsid w:val="00016227"/>
    <w:rsid w:val="0003417F"/>
    <w:rsid w:val="00037D16"/>
    <w:rsid w:val="000423D6"/>
    <w:rsid w:val="00076349"/>
    <w:rsid w:val="00080183"/>
    <w:rsid w:val="000E2C5B"/>
    <w:rsid w:val="000F2487"/>
    <w:rsid w:val="000F2CC9"/>
    <w:rsid w:val="00176021"/>
    <w:rsid w:val="001B1053"/>
    <w:rsid w:val="001C24E0"/>
    <w:rsid w:val="001D2AC7"/>
    <w:rsid w:val="001E05B6"/>
    <w:rsid w:val="001F0D40"/>
    <w:rsid w:val="00221634"/>
    <w:rsid w:val="00275BF2"/>
    <w:rsid w:val="002A531F"/>
    <w:rsid w:val="002C2239"/>
    <w:rsid w:val="002C4D0A"/>
    <w:rsid w:val="002E2ADE"/>
    <w:rsid w:val="00301B5D"/>
    <w:rsid w:val="00302B4D"/>
    <w:rsid w:val="0032746B"/>
    <w:rsid w:val="00335368"/>
    <w:rsid w:val="003425B7"/>
    <w:rsid w:val="00352BB0"/>
    <w:rsid w:val="003B46F7"/>
    <w:rsid w:val="003D0ED5"/>
    <w:rsid w:val="00406579"/>
    <w:rsid w:val="00425208"/>
    <w:rsid w:val="00431BB3"/>
    <w:rsid w:val="00464E1B"/>
    <w:rsid w:val="00480A6D"/>
    <w:rsid w:val="004A513E"/>
    <w:rsid w:val="004C7BA9"/>
    <w:rsid w:val="004E1104"/>
    <w:rsid w:val="004F2071"/>
    <w:rsid w:val="004F2EA4"/>
    <w:rsid w:val="00520010"/>
    <w:rsid w:val="00525A56"/>
    <w:rsid w:val="00563552"/>
    <w:rsid w:val="00563632"/>
    <w:rsid w:val="00585762"/>
    <w:rsid w:val="00594008"/>
    <w:rsid w:val="00597A62"/>
    <w:rsid w:val="005A506E"/>
    <w:rsid w:val="005C5496"/>
    <w:rsid w:val="005F50C4"/>
    <w:rsid w:val="00647296"/>
    <w:rsid w:val="006743AD"/>
    <w:rsid w:val="00675391"/>
    <w:rsid w:val="006A5528"/>
    <w:rsid w:val="007017C1"/>
    <w:rsid w:val="007428D9"/>
    <w:rsid w:val="00795AA1"/>
    <w:rsid w:val="00796B93"/>
    <w:rsid w:val="007A1C0A"/>
    <w:rsid w:val="007A2965"/>
    <w:rsid w:val="007B0C42"/>
    <w:rsid w:val="0082742C"/>
    <w:rsid w:val="0083365A"/>
    <w:rsid w:val="00846191"/>
    <w:rsid w:val="0090094B"/>
    <w:rsid w:val="009429E8"/>
    <w:rsid w:val="00956494"/>
    <w:rsid w:val="00960BC4"/>
    <w:rsid w:val="009D31D1"/>
    <w:rsid w:val="00A11588"/>
    <w:rsid w:val="00A812AF"/>
    <w:rsid w:val="00A97325"/>
    <w:rsid w:val="00AA6125"/>
    <w:rsid w:val="00AC16B5"/>
    <w:rsid w:val="00B02F68"/>
    <w:rsid w:val="00B15BDF"/>
    <w:rsid w:val="00B25DC0"/>
    <w:rsid w:val="00B51596"/>
    <w:rsid w:val="00B72F9E"/>
    <w:rsid w:val="00BA6EDA"/>
    <w:rsid w:val="00BB22C8"/>
    <w:rsid w:val="00BC7477"/>
    <w:rsid w:val="00BD616E"/>
    <w:rsid w:val="00BE6548"/>
    <w:rsid w:val="00C94A92"/>
    <w:rsid w:val="00CA25AE"/>
    <w:rsid w:val="00D208D4"/>
    <w:rsid w:val="00D26657"/>
    <w:rsid w:val="00D36B09"/>
    <w:rsid w:val="00D91A6B"/>
    <w:rsid w:val="00DB4F70"/>
    <w:rsid w:val="00DC2A55"/>
    <w:rsid w:val="00DE3B4E"/>
    <w:rsid w:val="00E2123F"/>
    <w:rsid w:val="00E3054D"/>
    <w:rsid w:val="00E548E1"/>
    <w:rsid w:val="00E56A74"/>
    <w:rsid w:val="00E76039"/>
    <w:rsid w:val="00EC3052"/>
    <w:rsid w:val="00EE38C9"/>
    <w:rsid w:val="00F64470"/>
    <w:rsid w:val="00F77403"/>
    <w:rsid w:val="00F937F6"/>
    <w:rsid w:val="00FB3E0B"/>
    <w:rsid w:val="00FF176C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C53CC-2E12-4308-A60F-6950F879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sz w:val="28"/>
    </w:rPr>
  </w:style>
  <w:style w:type="paragraph" w:styleId="Szvegtrzs2">
    <w:name w:val="Body Text 2"/>
    <w:basedOn w:val="Norml"/>
    <w:pPr>
      <w:jc w:val="both"/>
    </w:pPr>
  </w:style>
  <w:style w:type="paragraph" w:styleId="Buborkszveg">
    <w:name w:val="Balloon Text"/>
    <w:basedOn w:val="Norml"/>
    <w:semiHidden/>
    <w:rsid w:val="00525A56"/>
    <w:rPr>
      <w:rFonts w:ascii="Tahoma" w:hAnsi="Tahoma" w:cs="Tahoma"/>
      <w:sz w:val="16"/>
      <w:szCs w:val="16"/>
    </w:rPr>
  </w:style>
  <w:style w:type="character" w:styleId="Hiperhivatkozs">
    <w:name w:val="Hyperlink"/>
    <w:rsid w:val="00B72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mail.kvvm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ŐRI István</vt:lpstr>
    </vt:vector>
  </TitlesOfParts>
  <Company>Környezetvédelmi Minisztérium</Company>
  <LinksUpToDate>false</LinksUpToDate>
  <CharactersWithSpaces>5098</CharactersWithSpaces>
  <SharedDoc>false</SharedDoc>
  <HLinks>
    <vt:vector size="6" baseType="variant">
      <vt:variant>
        <vt:i4>2228319</vt:i4>
      </vt:variant>
      <vt:variant>
        <vt:i4>3</vt:i4>
      </vt:variant>
      <vt:variant>
        <vt:i4>0</vt:i4>
      </vt:variant>
      <vt:variant>
        <vt:i4>5</vt:i4>
      </vt:variant>
      <vt:variant>
        <vt:lpwstr>mailto:okttitk@mail.kvvm.hu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ŐRI István</dc:title>
  <dc:subject/>
  <dc:creator>Környezetvédelmi Minisztérium</dc:creator>
  <cp:keywords/>
  <cp:lastModifiedBy>Andras</cp:lastModifiedBy>
  <cp:revision>2</cp:revision>
  <cp:lastPrinted>2012-11-15T07:27:00Z</cp:lastPrinted>
  <dcterms:created xsi:type="dcterms:W3CDTF">2020-12-26T18:24:00Z</dcterms:created>
  <dcterms:modified xsi:type="dcterms:W3CDTF">2020-12-26T18:24:00Z</dcterms:modified>
</cp:coreProperties>
</file>