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97" w:rsidRDefault="00E06497" w:rsidP="00B579AE">
      <w:bookmarkStart w:id="0" w:name="_GoBack"/>
      <w:bookmarkEnd w:id="0"/>
    </w:p>
    <w:p w:rsidR="00E06497" w:rsidRPr="00B579AE" w:rsidRDefault="00E06497" w:rsidP="0033439A">
      <w:pPr>
        <w:jc w:val="center"/>
        <w:rPr>
          <w:b/>
          <w:sz w:val="28"/>
          <w:szCs w:val="28"/>
        </w:rPr>
      </w:pPr>
      <w:r w:rsidRPr="00B579AE">
        <w:rPr>
          <w:b/>
          <w:sz w:val="28"/>
          <w:szCs w:val="28"/>
        </w:rPr>
        <w:t>Az Országos Körn</w:t>
      </w:r>
      <w:r>
        <w:rPr>
          <w:b/>
          <w:sz w:val="28"/>
          <w:szCs w:val="28"/>
        </w:rPr>
        <w:t>yezetvédelmi Tanács véleménye</w:t>
      </w:r>
      <w:r w:rsidRPr="00B579AE">
        <w:rPr>
          <w:b/>
          <w:sz w:val="28"/>
          <w:szCs w:val="28"/>
        </w:rPr>
        <w:t xml:space="preserve"> és javaslatai</w:t>
      </w:r>
    </w:p>
    <w:p w:rsidR="00E06497" w:rsidRDefault="00E06497" w:rsidP="00B579AE">
      <w:pPr>
        <w:jc w:val="center"/>
        <w:rPr>
          <w:b/>
          <w:i/>
          <w:sz w:val="28"/>
          <w:szCs w:val="28"/>
        </w:rPr>
      </w:pPr>
    </w:p>
    <w:p w:rsidR="00E06497" w:rsidRPr="00611945" w:rsidRDefault="00E06497" w:rsidP="00611945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A termékek és szolgáltatások </w:t>
      </w:r>
      <w:proofErr w:type="spellStart"/>
      <w:r>
        <w:rPr>
          <w:b/>
          <w:i/>
          <w:sz w:val="28"/>
          <w:szCs w:val="28"/>
        </w:rPr>
        <w:t>ökocímkézéséről</w:t>
      </w:r>
      <w:proofErr w:type="spellEnd"/>
      <w:r>
        <w:rPr>
          <w:b/>
          <w:i/>
          <w:sz w:val="28"/>
          <w:szCs w:val="28"/>
        </w:rPr>
        <w:t xml:space="preserve"> </w:t>
      </w:r>
      <w:r w:rsidRPr="00D02D0B">
        <w:rPr>
          <w:sz w:val="28"/>
          <w:szCs w:val="28"/>
        </w:rPr>
        <w:t xml:space="preserve">szóló </w:t>
      </w:r>
      <w:r w:rsidRPr="00611945">
        <w:rPr>
          <w:sz w:val="28"/>
          <w:szCs w:val="28"/>
        </w:rPr>
        <w:t>előterjesztés tervezetéhez</w:t>
      </w:r>
    </w:p>
    <w:p w:rsidR="00E06497" w:rsidRDefault="00E06497" w:rsidP="00B579AE">
      <w:pPr>
        <w:jc w:val="center"/>
        <w:rPr>
          <w:b/>
          <w:i/>
          <w:sz w:val="28"/>
          <w:szCs w:val="28"/>
        </w:rPr>
      </w:pPr>
    </w:p>
    <w:p w:rsidR="00E06497" w:rsidRPr="00F47595" w:rsidRDefault="00E06497" w:rsidP="00B75D79">
      <w:pPr>
        <w:jc w:val="both"/>
        <w:rPr>
          <w:szCs w:val="24"/>
        </w:rPr>
      </w:pPr>
      <w:r w:rsidRPr="00F47595">
        <w:rPr>
          <w:color w:val="000000"/>
          <w:szCs w:val="24"/>
        </w:rPr>
        <w:t xml:space="preserve">Az </w:t>
      </w:r>
      <w:proofErr w:type="spellStart"/>
      <w:r w:rsidRPr="00F47595">
        <w:rPr>
          <w:color w:val="000000"/>
          <w:szCs w:val="24"/>
        </w:rPr>
        <w:t>ökocímkézés</w:t>
      </w:r>
      <w:proofErr w:type="spellEnd"/>
      <w:r w:rsidRPr="00F47595">
        <w:rPr>
          <w:color w:val="000000"/>
          <w:szCs w:val="24"/>
        </w:rPr>
        <w:t xml:space="preserve"> hazai helyzete egyik legjellemzőbb sajátos</w:t>
      </w:r>
      <w:r>
        <w:rPr>
          <w:color w:val="000000"/>
          <w:szCs w:val="24"/>
        </w:rPr>
        <w:t>ságának tűnik</w:t>
      </w:r>
      <w:proofErr w:type="gramStart"/>
      <w:r>
        <w:rPr>
          <w:color w:val="000000"/>
          <w:szCs w:val="24"/>
        </w:rPr>
        <w:t>,hogy</w:t>
      </w:r>
      <w:proofErr w:type="gramEnd"/>
      <w:r>
        <w:rPr>
          <w:color w:val="000000"/>
          <w:szCs w:val="24"/>
        </w:rPr>
        <w:t xml:space="preserve"> (nemzetközi </w:t>
      </w:r>
      <w:r w:rsidRPr="00F47595">
        <w:rPr>
          <w:color w:val="000000"/>
          <w:szCs w:val="24"/>
        </w:rPr>
        <w:t>összehasonlításb</w:t>
      </w:r>
      <w:r>
        <w:rPr>
          <w:color w:val="000000"/>
          <w:szCs w:val="24"/>
        </w:rPr>
        <w:t xml:space="preserve">an is) igen csekély a hazánkban </w:t>
      </w:r>
      <w:r w:rsidRPr="00F47595">
        <w:rPr>
          <w:color w:val="000000"/>
          <w:szCs w:val="24"/>
        </w:rPr>
        <w:t>előállított, környezetbarát, illetve uni</w:t>
      </w:r>
      <w:r>
        <w:rPr>
          <w:color w:val="000000"/>
          <w:szCs w:val="24"/>
        </w:rPr>
        <w:t xml:space="preserve">ós </w:t>
      </w:r>
      <w:proofErr w:type="spellStart"/>
      <w:r>
        <w:rPr>
          <w:color w:val="000000"/>
          <w:szCs w:val="24"/>
        </w:rPr>
        <w:t>ökocímkével</w:t>
      </w:r>
      <w:proofErr w:type="spellEnd"/>
      <w:r>
        <w:rPr>
          <w:color w:val="000000"/>
          <w:szCs w:val="24"/>
        </w:rPr>
        <w:t xml:space="preserve"> bíró termékek </w:t>
      </w:r>
      <w:proofErr w:type="spellStart"/>
      <w:r>
        <w:rPr>
          <w:color w:val="000000"/>
          <w:szCs w:val="24"/>
        </w:rPr>
        <w:t>és</w:t>
      </w:r>
      <w:r w:rsidRPr="00F47595">
        <w:rPr>
          <w:color w:val="000000"/>
          <w:szCs w:val="24"/>
        </w:rPr>
        <w:t>szolgáltatások</w:t>
      </w:r>
      <w:proofErr w:type="spellEnd"/>
      <w:r w:rsidRPr="00F47595">
        <w:rPr>
          <w:color w:val="000000"/>
          <w:szCs w:val="24"/>
        </w:rPr>
        <w:t xml:space="preserve"> köre. Számuk ráadás</w:t>
      </w:r>
      <w:r>
        <w:rPr>
          <w:color w:val="000000"/>
          <w:szCs w:val="24"/>
        </w:rPr>
        <w:t>ul hosszú távon mintha csökkenő</w:t>
      </w:r>
      <w:r w:rsidRPr="00F47595">
        <w:rPr>
          <w:color w:val="000000"/>
          <w:szCs w:val="24"/>
        </w:rPr>
        <w:t>t</w:t>
      </w:r>
      <w:r>
        <w:rPr>
          <w:color w:val="000000"/>
          <w:szCs w:val="24"/>
        </w:rPr>
        <w:t xml:space="preserve"> </w:t>
      </w:r>
      <w:proofErr w:type="spellStart"/>
      <w:r w:rsidRPr="00F47595">
        <w:rPr>
          <w:color w:val="000000"/>
          <w:szCs w:val="24"/>
        </w:rPr>
        <w:t>endenciát</w:t>
      </w:r>
      <w:proofErr w:type="spellEnd"/>
      <w:r w:rsidRPr="00F47595">
        <w:rPr>
          <w:color w:val="000000"/>
          <w:szCs w:val="24"/>
        </w:rPr>
        <w:t xml:space="preserve"> mutatna, miközben minden körny</w:t>
      </w:r>
      <w:r>
        <w:rPr>
          <w:color w:val="000000"/>
          <w:szCs w:val="24"/>
        </w:rPr>
        <w:t xml:space="preserve">ezetpolitikai megfontolás ennek ellenkezőjét indokolná. </w:t>
      </w:r>
      <w:r w:rsidRPr="00F47595">
        <w:rPr>
          <w:color w:val="000000"/>
          <w:szCs w:val="24"/>
        </w:rPr>
        <w:t>Intézkedésekre tehát véleményem szerint is szükség van, és az</w:t>
      </w:r>
      <w:r w:rsidRPr="00F47595">
        <w:rPr>
          <w:color w:val="000000"/>
          <w:szCs w:val="24"/>
        </w:rPr>
        <w:br/>
        <w:t>előterjesztés ezért üdvözlendő</w:t>
      </w:r>
      <w:r>
        <w:rPr>
          <w:color w:val="000000"/>
          <w:szCs w:val="24"/>
        </w:rPr>
        <w:t xml:space="preserve">. Ugyanakkor </w:t>
      </w:r>
      <w:proofErr w:type="gramStart"/>
      <w:r>
        <w:rPr>
          <w:color w:val="000000"/>
          <w:szCs w:val="24"/>
        </w:rPr>
        <w:t>az</w:t>
      </w:r>
      <w:proofErr w:type="gramEnd"/>
      <w:r>
        <w:rPr>
          <w:color w:val="000000"/>
          <w:szCs w:val="24"/>
        </w:rPr>
        <w:t xml:space="preserve"> nem derül ki az </w:t>
      </w:r>
      <w:r w:rsidRPr="00F47595">
        <w:rPr>
          <w:color w:val="000000"/>
          <w:szCs w:val="24"/>
        </w:rPr>
        <w:t>előterjesztésből, hogy a "hivatalos" (h</w:t>
      </w:r>
      <w:r>
        <w:rPr>
          <w:color w:val="000000"/>
          <w:szCs w:val="24"/>
        </w:rPr>
        <w:t xml:space="preserve">armadik fél általi) minősítésen </w:t>
      </w:r>
      <w:r w:rsidRPr="00F47595">
        <w:rPr>
          <w:color w:val="000000"/>
          <w:szCs w:val="24"/>
        </w:rPr>
        <w:t>nem alapuló, a fogyasztókat</w:t>
      </w:r>
      <w:r>
        <w:rPr>
          <w:color w:val="000000"/>
          <w:szCs w:val="24"/>
        </w:rPr>
        <w:t xml:space="preserve"> megtévesztő termékmegjelölések </w:t>
      </w:r>
      <w:r w:rsidRPr="00F47595">
        <w:rPr>
          <w:color w:val="000000"/>
          <w:szCs w:val="24"/>
        </w:rPr>
        <w:t>visszaszorítása (fogyasztóvédelmi szankcionálása), illetve az</w:t>
      </w:r>
      <w:r w:rsidRPr="00F47595">
        <w:rPr>
          <w:color w:val="000000"/>
          <w:szCs w:val="24"/>
        </w:rPr>
        <w:br/>
      </w:r>
      <w:proofErr w:type="spellStart"/>
      <w:r w:rsidRPr="00F47595">
        <w:rPr>
          <w:color w:val="000000"/>
          <w:szCs w:val="24"/>
        </w:rPr>
        <w:t>ökocímkéhez</w:t>
      </w:r>
      <w:proofErr w:type="spellEnd"/>
      <w:r w:rsidRPr="00F47595">
        <w:rPr>
          <w:color w:val="000000"/>
          <w:szCs w:val="24"/>
        </w:rPr>
        <w:t xml:space="preserve"> való hozzájutás menetének,</w:t>
      </w:r>
      <w:r>
        <w:rPr>
          <w:color w:val="000000"/>
          <w:szCs w:val="24"/>
        </w:rPr>
        <w:t xml:space="preserve"> eljárásrendjének az (egyébként </w:t>
      </w:r>
      <w:r w:rsidRPr="00F47595">
        <w:rPr>
          <w:color w:val="000000"/>
          <w:szCs w:val="24"/>
        </w:rPr>
        <w:t>üdvözlendő) egyszerűsítése ehhez elégséges-e, vannak-e más megoldás</w:t>
      </w:r>
      <w:r>
        <w:rPr>
          <w:color w:val="000000"/>
          <w:szCs w:val="24"/>
        </w:rPr>
        <w:t xml:space="preserve">i </w:t>
      </w:r>
      <w:r w:rsidRPr="00F47595">
        <w:rPr>
          <w:color w:val="000000"/>
          <w:szCs w:val="24"/>
        </w:rPr>
        <w:t>lehetőségek.</w:t>
      </w:r>
      <w:r w:rsidRPr="00F47595">
        <w:rPr>
          <w:color w:val="000000"/>
          <w:szCs w:val="24"/>
        </w:rPr>
        <w:br/>
        <w:t>Nem egészen világos, hogy az életciklu</w:t>
      </w:r>
      <w:r>
        <w:rPr>
          <w:color w:val="000000"/>
          <w:szCs w:val="24"/>
        </w:rPr>
        <w:t xml:space="preserve">s-elemzéssel miért és mennyiben </w:t>
      </w:r>
      <w:r w:rsidRPr="00F47595">
        <w:rPr>
          <w:color w:val="000000"/>
          <w:szCs w:val="24"/>
        </w:rPr>
        <w:t>kíván az előterjesztés szakítani (azaz</w:t>
      </w:r>
      <w:r>
        <w:rPr>
          <w:color w:val="000000"/>
          <w:szCs w:val="24"/>
        </w:rPr>
        <w:t xml:space="preserve"> visszalépni), miközben maga is </w:t>
      </w:r>
      <w:r w:rsidRPr="00F47595">
        <w:rPr>
          <w:color w:val="000000"/>
          <w:szCs w:val="24"/>
        </w:rPr>
        <w:t>jelzi, hogy a nemzetközi ten</w:t>
      </w:r>
      <w:r>
        <w:rPr>
          <w:color w:val="000000"/>
          <w:szCs w:val="24"/>
        </w:rPr>
        <w:t xml:space="preserve">dencia ezzel ellentétes irányú. </w:t>
      </w:r>
      <w:r w:rsidRPr="00F47595">
        <w:rPr>
          <w:color w:val="000000"/>
          <w:szCs w:val="24"/>
        </w:rPr>
        <w:t>Érdemes lenne figyelembe venni, hogy a te</w:t>
      </w:r>
      <w:r>
        <w:rPr>
          <w:color w:val="000000"/>
          <w:szCs w:val="24"/>
        </w:rPr>
        <w:t xml:space="preserve">rmék kelendősége részben a </w:t>
      </w:r>
      <w:r w:rsidRPr="00F47595">
        <w:rPr>
          <w:color w:val="000000"/>
          <w:szCs w:val="24"/>
        </w:rPr>
        <w:t>forgalmazón múlik, aki eldönti, hogy a terméket (legyen az akár hazai,</w:t>
      </w:r>
      <w:r w:rsidRPr="00F47595">
        <w:rPr>
          <w:color w:val="000000"/>
          <w:szCs w:val="24"/>
        </w:rPr>
        <w:br/>
        <w:t>akár külföldi) hol (pl. a környezetkímé</w:t>
      </w:r>
      <w:r>
        <w:rPr>
          <w:color w:val="000000"/>
          <w:szCs w:val="24"/>
        </w:rPr>
        <w:t xml:space="preserve">lő termékek polcán) helyezi el. </w:t>
      </w:r>
      <w:r w:rsidRPr="00F47595">
        <w:rPr>
          <w:color w:val="000000"/>
          <w:szCs w:val="24"/>
        </w:rPr>
        <w:t>(Az előterjesztés is utal arra, hogy a c</w:t>
      </w:r>
      <w:r>
        <w:rPr>
          <w:color w:val="000000"/>
          <w:szCs w:val="24"/>
        </w:rPr>
        <w:t xml:space="preserve">ímkét magán a terméken, illetve </w:t>
      </w:r>
      <w:r w:rsidRPr="00F47595">
        <w:rPr>
          <w:color w:val="000000"/>
          <w:szCs w:val="24"/>
        </w:rPr>
        <w:t>a csomagoláson nem feltétlenül tüntetik fel.)</w:t>
      </w:r>
      <w:r w:rsidRPr="00F47595">
        <w:rPr>
          <w:color w:val="000000"/>
          <w:szCs w:val="24"/>
        </w:rPr>
        <w:br/>
        <w:t>Ugyancsak nem számol az előter</w:t>
      </w:r>
      <w:r>
        <w:rPr>
          <w:color w:val="000000"/>
          <w:szCs w:val="24"/>
        </w:rPr>
        <w:t xml:space="preserve">jesztés a fogyasztói tudatosság </w:t>
      </w:r>
      <w:r w:rsidRPr="00F47595">
        <w:rPr>
          <w:color w:val="000000"/>
          <w:szCs w:val="24"/>
        </w:rPr>
        <w:t>hiányosságaival. Az átlagos fogyaszt</w:t>
      </w:r>
      <w:r>
        <w:rPr>
          <w:color w:val="000000"/>
          <w:szCs w:val="24"/>
        </w:rPr>
        <w:t xml:space="preserve">ótól nem várható el, pl. hogy a </w:t>
      </w:r>
      <w:r w:rsidRPr="00F47595">
        <w:rPr>
          <w:color w:val="000000"/>
          <w:szCs w:val="24"/>
        </w:rPr>
        <w:t>gyakran alkalmazott "természetbarát" jelz</w:t>
      </w:r>
      <w:r>
        <w:rPr>
          <w:color w:val="000000"/>
          <w:szCs w:val="24"/>
        </w:rPr>
        <w:t xml:space="preserve">ő értelmezését el tudja végezni </w:t>
      </w:r>
      <w:r w:rsidRPr="00F47595">
        <w:rPr>
          <w:color w:val="000000"/>
          <w:szCs w:val="24"/>
        </w:rPr>
        <w:t>(azt egyenértékűnek veszi a környe</w:t>
      </w:r>
      <w:r>
        <w:rPr>
          <w:color w:val="000000"/>
          <w:szCs w:val="24"/>
        </w:rPr>
        <w:t xml:space="preserve">zetbaráttal). A kormányrendelet </w:t>
      </w:r>
      <w:r w:rsidRPr="00F47595">
        <w:rPr>
          <w:color w:val="000000"/>
          <w:szCs w:val="24"/>
        </w:rPr>
        <w:t>tervezete 5. § (1) bekezdése ugyan példálózó jellegű felsorolást ad, azt</w:t>
      </w:r>
      <w:r w:rsidRPr="00F47595">
        <w:rPr>
          <w:color w:val="000000"/>
          <w:szCs w:val="24"/>
        </w:rPr>
        <w:br/>
        <w:t>az előbbi szempontra tekintette</w:t>
      </w:r>
      <w:r>
        <w:rPr>
          <w:color w:val="000000"/>
          <w:szCs w:val="24"/>
        </w:rPr>
        <w:t xml:space="preserve">l indokolt lehet kiegészíteni a </w:t>
      </w:r>
      <w:r w:rsidRPr="00F47595">
        <w:rPr>
          <w:color w:val="000000"/>
          <w:szCs w:val="24"/>
        </w:rPr>
        <w:t>természetbarát kifejezéssel.</w:t>
      </w:r>
      <w:r w:rsidRPr="00F47595">
        <w:rPr>
          <w:color w:val="000000"/>
          <w:szCs w:val="24"/>
        </w:rPr>
        <w:br/>
      </w:r>
      <w:r w:rsidRPr="00F47595">
        <w:rPr>
          <w:color w:val="000000"/>
          <w:szCs w:val="24"/>
        </w:rPr>
        <w:br/>
        <w:t>Piacszabályozó eszközről van szó, ezért az elő</w:t>
      </w:r>
      <w:r>
        <w:rPr>
          <w:color w:val="000000"/>
          <w:szCs w:val="24"/>
        </w:rPr>
        <w:t xml:space="preserve">terjesztésnek </w:t>
      </w:r>
      <w:r w:rsidRPr="00F47595">
        <w:rPr>
          <w:color w:val="000000"/>
          <w:szCs w:val="24"/>
        </w:rPr>
        <w:t>(indokolásának) ki kellene térnie a</w:t>
      </w:r>
      <w:r>
        <w:rPr>
          <w:color w:val="000000"/>
          <w:szCs w:val="24"/>
        </w:rPr>
        <w:t xml:space="preserve"> belsőpiaci szempontokra is. (A </w:t>
      </w:r>
      <w:r w:rsidRPr="00F47595">
        <w:rPr>
          <w:color w:val="000000"/>
          <w:szCs w:val="24"/>
        </w:rPr>
        <w:t xml:space="preserve">piacon számtalan olyan termék van jelen, </w:t>
      </w:r>
      <w:r>
        <w:rPr>
          <w:color w:val="000000"/>
          <w:szCs w:val="24"/>
        </w:rPr>
        <w:t xml:space="preserve">amely a környezetbarát, </w:t>
      </w:r>
      <w:proofErr w:type="spellStart"/>
      <w:r>
        <w:rPr>
          <w:color w:val="000000"/>
          <w:szCs w:val="24"/>
        </w:rPr>
        <w:t>öko-</w:t>
      </w:r>
      <w:proofErr w:type="spellEnd"/>
      <w:r>
        <w:rPr>
          <w:color w:val="000000"/>
          <w:szCs w:val="24"/>
        </w:rPr>
        <w:t xml:space="preserve"> és </w:t>
      </w:r>
      <w:r w:rsidRPr="00F47595">
        <w:rPr>
          <w:color w:val="000000"/>
          <w:szCs w:val="24"/>
        </w:rPr>
        <w:t>hasonló megjelöléseket idegen nyelv</w:t>
      </w:r>
      <w:r>
        <w:rPr>
          <w:color w:val="000000"/>
          <w:szCs w:val="24"/>
        </w:rPr>
        <w:t xml:space="preserve">en viseli, nemzetközileg ismert </w:t>
      </w:r>
      <w:r w:rsidRPr="00F47595">
        <w:rPr>
          <w:color w:val="000000"/>
          <w:szCs w:val="24"/>
        </w:rPr>
        <w:t>kifejezésekkel, logókkal, színekkel.) A</w:t>
      </w:r>
      <w:r>
        <w:rPr>
          <w:color w:val="000000"/>
          <w:szCs w:val="24"/>
        </w:rPr>
        <w:t xml:space="preserve">z előterjesztés - bár tartalmaz </w:t>
      </w:r>
      <w:r w:rsidRPr="00F47595">
        <w:rPr>
          <w:color w:val="000000"/>
          <w:szCs w:val="24"/>
        </w:rPr>
        <w:t>hatásvizsgálati lapot - nem tér</w:t>
      </w:r>
      <w:r>
        <w:rPr>
          <w:color w:val="000000"/>
          <w:szCs w:val="24"/>
        </w:rPr>
        <w:t xml:space="preserve"> ki (a </w:t>
      </w:r>
      <w:proofErr w:type="spellStart"/>
      <w:r>
        <w:rPr>
          <w:color w:val="000000"/>
          <w:szCs w:val="24"/>
        </w:rPr>
        <w:t>Kvt</w:t>
      </w:r>
      <w:proofErr w:type="spellEnd"/>
      <w:r>
        <w:rPr>
          <w:color w:val="000000"/>
          <w:szCs w:val="24"/>
        </w:rPr>
        <w:t xml:space="preserve">. szerinti vizsgálati </w:t>
      </w:r>
      <w:r w:rsidRPr="00F47595">
        <w:rPr>
          <w:color w:val="000000"/>
          <w:szCs w:val="24"/>
        </w:rPr>
        <w:t>elemzésben kötelezően megjelenő szempontk</w:t>
      </w:r>
      <w:r>
        <w:rPr>
          <w:color w:val="000000"/>
          <w:szCs w:val="24"/>
        </w:rPr>
        <w:t xml:space="preserve">ént) a nemzetközileg elfogadott </w:t>
      </w:r>
      <w:r w:rsidRPr="00F47595">
        <w:rPr>
          <w:color w:val="000000"/>
          <w:szCs w:val="24"/>
        </w:rPr>
        <w:t>megoldásoktól való, esetleges eltérésekre.</w:t>
      </w:r>
      <w:r w:rsidRPr="00F47595">
        <w:rPr>
          <w:color w:val="000000"/>
          <w:szCs w:val="24"/>
        </w:rPr>
        <w:br/>
      </w:r>
      <w:r w:rsidRPr="00F47595">
        <w:rPr>
          <w:color w:val="000000"/>
          <w:szCs w:val="24"/>
        </w:rPr>
        <w:br/>
        <w:t>Az előerjesztés végén szereplő kormányha</w:t>
      </w:r>
      <w:r>
        <w:rPr>
          <w:color w:val="000000"/>
          <w:szCs w:val="24"/>
        </w:rPr>
        <w:t xml:space="preserve">tározat tervezett szövege az </w:t>
      </w:r>
      <w:r w:rsidRPr="00F47595">
        <w:rPr>
          <w:color w:val="000000"/>
          <w:szCs w:val="24"/>
        </w:rPr>
        <w:t>Értékelő és Minősítő Testület öss</w:t>
      </w:r>
      <w:r>
        <w:rPr>
          <w:color w:val="000000"/>
          <w:szCs w:val="24"/>
        </w:rPr>
        <w:t xml:space="preserve">zetételéről rendelkezik. Sajnos </w:t>
      </w:r>
      <w:r w:rsidRPr="00F47595">
        <w:rPr>
          <w:color w:val="000000"/>
          <w:szCs w:val="24"/>
        </w:rPr>
        <w:t>kifejezetten nem ismerem ennek a gyak</w:t>
      </w:r>
      <w:r>
        <w:rPr>
          <w:color w:val="000000"/>
          <w:szCs w:val="24"/>
        </w:rPr>
        <w:t xml:space="preserve">orlatát, de az OKT analógiájára </w:t>
      </w:r>
      <w:r w:rsidRPr="00F47595">
        <w:rPr>
          <w:color w:val="000000"/>
          <w:szCs w:val="24"/>
        </w:rPr>
        <w:t>esetleg megfontolandó lehetne, hogy a (műszaki, illetve környezet-)</w:t>
      </w:r>
      <w:r w:rsidRPr="00F47595">
        <w:rPr>
          <w:color w:val="000000"/>
          <w:szCs w:val="24"/>
        </w:rPr>
        <w:br/>
        <w:t>tudomány művelői nagyobb arány</w:t>
      </w:r>
      <w:r>
        <w:rPr>
          <w:color w:val="000000"/>
          <w:szCs w:val="24"/>
        </w:rPr>
        <w:t xml:space="preserve">t képviseljenek a testületben a </w:t>
      </w:r>
      <w:r w:rsidRPr="00F47595">
        <w:rPr>
          <w:color w:val="000000"/>
          <w:szCs w:val="24"/>
        </w:rPr>
        <w:t>jelenleginél (elvben 2 fő).</w:t>
      </w:r>
    </w:p>
    <w:p w:rsidR="00E06497" w:rsidRDefault="00E06497" w:rsidP="00B75D79">
      <w:pPr>
        <w:jc w:val="both"/>
      </w:pPr>
    </w:p>
    <w:p w:rsidR="00E06497" w:rsidRDefault="00E06497" w:rsidP="002270DF">
      <w:pPr>
        <w:jc w:val="both"/>
        <w:rPr>
          <w:color w:val="000000"/>
          <w:szCs w:val="24"/>
        </w:rPr>
      </w:pPr>
      <w:r w:rsidRPr="00F47595">
        <w:rPr>
          <w:color w:val="000000"/>
          <w:szCs w:val="24"/>
        </w:rPr>
        <w:t xml:space="preserve">Az OKT </w:t>
      </w:r>
      <w:r>
        <w:rPr>
          <w:color w:val="000000"/>
          <w:szCs w:val="24"/>
        </w:rPr>
        <w:t xml:space="preserve">a </w:t>
      </w:r>
      <w:r w:rsidRPr="00F47595">
        <w:rPr>
          <w:color w:val="000000"/>
          <w:szCs w:val="24"/>
        </w:rPr>
        <w:t xml:space="preserve">„zöld oldal”, </w:t>
      </w:r>
      <w:r>
        <w:rPr>
          <w:color w:val="000000"/>
          <w:szCs w:val="24"/>
        </w:rPr>
        <w:t xml:space="preserve">a </w:t>
      </w:r>
      <w:r w:rsidRPr="00F47595">
        <w:rPr>
          <w:color w:val="000000"/>
          <w:szCs w:val="24"/>
        </w:rPr>
        <w:t>Tanács környezetvédelm</w:t>
      </w:r>
      <w:r>
        <w:rPr>
          <w:color w:val="000000"/>
          <w:szCs w:val="24"/>
        </w:rPr>
        <w:t xml:space="preserve">i céllal bejegyzett egyesületek </w:t>
      </w:r>
      <w:r w:rsidRPr="00F47595">
        <w:rPr>
          <w:color w:val="000000"/>
          <w:szCs w:val="24"/>
        </w:rPr>
        <w:t xml:space="preserve">Tagcsoportja </w:t>
      </w:r>
      <w:proofErr w:type="gramStart"/>
      <w:r w:rsidRPr="00F47595">
        <w:rPr>
          <w:color w:val="000000"/>
          <w:szCs w:val="24"/>
        </w:rPr>
        <w:t>kezdeményezésére  javasolja</w:t>
      </w:r>
      <w:proofErr w:type="gramEnd"/>
      <w:r w:rsidRPr="00F47595">
        <w:rPr>
          <w:color w:val="000000"/>
          <w:szCs w:val="24"/>
        </w:rPr>
        <w:t xml:space="preserve"> a Tudatos Vásárlók Egyesülete </w:t>
      </w:r>
      <w:r>
        <w:rPr>
          <w:color w:val="000000"/>
          <w:szCs w:val="24"/>
        </w:rPr>
        <w:t xml:space="preserve">– </w:t>
      </w:r>
      <w:r w:rsidRPr="00F47595">
        <w:rPr>
          <w:color w:val="000000"/>
          <w:szCs w:val="24"/>
        </w:rPr>
        <w:t>civil</w:t>
      </w:r>
      <w:r>
        <w:rPr>
          <w:color w:val="000000"/>
          <w:szCs w:val="24"/>
        </w:rPr>
        <w:t xml:space="preserve"> </w:t>
      </w:r>
      <w:r w:rsidRPr="00F47595">
        <w:rPr>
          <w:color w:val="000000"/>
          <w:szCs w:val="24"/>
        </w:rPr>
        <w:t xml:space="preserve"> partnerünk</w:t>
      </w:r>
      <w:r>
        <w:rPr>
          <w:color w:val="000000"/>
          <w:szCs w:val="24"/>
        </w:rPr>
        <w:br/>
      </w:r>
      <w:r w:rsidRPr="00F47595">
        <w:rPr>
          <w:color w:val="000000"/>
          <w:szCs w:val="24"/>
        </w:rPr>
        <w:t xml:space="preserve"> állásfoglalását</w:t>
      </w:r>
      <w:r>
        <w:rPr>
          <w:color w:val="000000"/>
          <w:szCs w:val="24"/>
        </w:rPr>
        <w:t xml:space="preserve"> –</w:t>
      </w:r>
      <w:r w:rsidRPr="00F47595">
        <w:rPr>
          <w:color w:val="000000"/>
          <w:szCs w:val="24"/>
        </w:rPr>
        <w:t xml:space="preserve"> a</w:t>
      </w:r>
      <w:r>
        <w:rPr>
          <w:color w:val="000000"/>
          <w:szCs w:val="24"/>
        </w:rPr>
        <w:t xml:space="preserve"> </w:t>
      </w:r>
      <w:r w:rsidRPr="00F47595">
        <w:rPr>
          <w:color w:val="000000"/>
          <w:szCs w:val="24"/>
        </w:rPr>
        <w:t xml:space="preserve"> témában az Országos Környezetvédelmi Tanács </w:t>
      </w:r>
      <w:r>
        <w:rPr>
          <w:color w:val="000000"/>
          <w:szCs w:val="24"/>
        </w:rPr>
        <w:t xml:space="preserve"> állásfoglalásaként előterjeszteni, tapasztalva </w:t>
      </w:r>
      <w:r w:rsidRPr="00F47595">
        <w:rPr>
          <w:color w:val="000000"/>
          <w:szCs w:val="24"/>
        </w:rPr>
        <w:t>min</w:t>
      </w:r>
      <w:r>
        <w:rPr>
          <w:color w:val="000000"/>
          <w:szCs w:val="24"/>
        </w:rPr>
        <w:t xml:space="preserve">d az ellenőrzés teljes hiányát </w:t>
      </w:r>
      <w:r w:rsidRPr="00F47595">
        <w:rPr>
          <w:color w:val="000000"/>
          <w:szCs w:val="24"/>
        </w:rPr>
        <w:t>(</w:t>
      </w:r>
      <w:proofErr w:type="spellStart"/>
      <w:r w:rsidRPr="00F47595">
        <w:rPr>
          <w:color w:val="000000"/>
          <w:szCs w:val="24"/>
        </w:rPr>
        <w:t>ökocímke</w:t>
      </w:r>
      <w:proofErr w:type="spellEnd"/>
      <w:r w:rsidRPr="00F47595">
        <w:rPr>
          <w:color w:val="000000"/>
          <w:szCs w:val="24"/>
        </w:rPr>
        <w:t xml:space="preserve"> csak bemondásra), </w:t>
      </w:r>
      <w:r w:rsidRPr="00F47595">
        <w:rPr>
          <w:color w:val="000000"/>
          <w:szCs w:val="24"/>
        </w:rPr>
        <w:lastRenderedPageBreak/>
        <w:t>m</w:t>
      </w:r>
      <w:r>
        <w:rPr>
          <w:color w:val="000000"/>
          <w:szCs w:val="24"/>
        </w:rPr>
        <w:t xml:space="preserve">ind a vegyi anyag meghatározás teljes szakmaiatlanságát. Javasolta a Greenpeace Szakértője a Bizottságnak, hogy </w:t>
      </w:r>
      <w:proofErr w:type="gramStart"/>
      <w:r>
        <w:rPr>
          <w:color w:val="000000"/>
          <w:szCs w:val="24"/>
        </w:rPr>
        <w:t>tisztázza :</w:t>
      </w:r>
      <w:proofErr w:type="gramEnd"/>
      <w:r>
        <w:rPr>
          <w:color w:val="000000"/>
          <w:szCs w:val="24"/>
        </w:rPr>
        <w:t xml:space="preserve"> </w:t>
      </w:r>
      <w:r w:rsidRPr="00F47595">
        <w:rPr>
          <w:color w:val="000000"/>
          <w:szCs w:val="24"/>
        </w:rPr>
        <w:t xml:space="preserve"> a megadott v</w:t>
      </w:r>
      <w:r>
        <w:rPr>
          <w:color w:val="000000"/>
          <w:szCs w:val="24"/>
        </w:rPr>
        <w:t>egyi-csoportok mire vonatkoznak konkrétan, ám</w:t>
      </w:r>
      <w:r w:rsidRPr="00F47595">
        <w:rPr>
          <w:color w:val="000000"/>
          <w:szCs w:val="24"/>
        </w:rPr>
        <w:t xml:space="preserve"> nem tudtak válaszoln</w:t>
      </w:r>
      <w:r>
        <w:rPr>
          <w:color w:val="000000"/>
          <w:szCs w:val="24"/>
        </w:rPr>
        <w:t>i, az egyes ország hivatalaira bízva a döntést, amelyek –</w:t>
      </w:r>
      <w:r w:rsidRPr="00F47595">
        <w:rPr>
          <w:color w:val="000000"/>
          <w:szCs w:val="24"/>
        </w:rPr>
        <w:t xml:space="preserve"> természetes</w:t>
      </w:r>
      <w:r>
        <w:rPr>
          <w:color w:val="000000"/>
          <w:szCs w:val="24"/>
        </w:rPr>
        <w:t>en - (a magyar szervet kérdezve)</w:t>
      </w:r>
      <w:r w:rsidRPr="00F47595">
        <w:rPr>
          <w:color w:val="000000"/>
          <w:szCs w:val="24"/>
        </w:rPr>
        <w:t xml:space="preserve"> nem tudtak válaszolni. Így v</w:t>
      </w:r>
      <w:r>
        <w:rPr>
          <w:color w:val="000000"/>
          <w:szCs w:val="24"/>
        </w:rPr>
        <w:t>iszont értelmetlen és félrevezető a szabályozás.</w:t>
      </w:r>
      <w:r>
        <w:rPr>
          <w:color w:val="000000"/>
          <w:szCs w:val="24"/>
        </w:rPr>
        <w:br/>
      </w:r>
      <w:r w:rsidRPr="00F47595">
        <w:rPr>
          <w:color w:val="000000"/>
          <w:szCs w:val="24"/>
        </w:rPr>
        <w:t xml:space="preserve">   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br/>
        <w:t xml:space="preserve">   </w:t>
      </w:r>
      <w:smartTag w:uri="urn:schemas-microsoft-com:office:smarttags" w:element="metricconverter">
        <w:smartTagPr>
          <w:attr w:name="ProductID" w:val="1. A"/>
        </w:smartTagPr>
        <w:r w:rsidRPr="00C32E25">
          <w:rPr>
            <w:b/>
            <w:color w:val="000000"/>
            <w:szCs w:val="24"/>
          </w:rPr>
          <w:t xml:space="preserve">1. </w:t>
        </w:r>
        <w:r w:rsidRPr="00EE48C9">
          <w:rPr>
            <w:b/>
            <w:color w:val="000000"/>
            <w:szCs w:val="24"/>
          </w:rPr>
          <w:t>A</w:t>
        </w:r>
      </w:smartTag>
      <w:r>
        <w:rPr>
          <w:b/>
          <w:color w:val="000000"/>
          <w:szCs w:val="24"/>
        </w:rPr>
        <w:t xml:space="preserve"> jelenlegi </w:t>
      </w:r>
      <w:proofErr w:type="spellStart"/>
      <w:r>
        <w:rPr>
          <w:b/>
          <w:color w:val="000000"/>
          <w:szCs w:val="24"/>
        </w:rPr>
        <w:t>ökocí</w:t>
      </w:r>
      <w:r w:rsidRPr="00EE48C9">
        <w:rPr>
          <w:b/>
          <w:color w:val="000000"/>
          <w:szCs w:val="24"/>
        </w:rPr>
        <w:t>mke</w:t>
      </w:r>
      <w:proofErr w:type="spellEnd"/>
      <w:r w:rsidRPr="00EE48C9">
        <w:rPr>
          <w:b/>
          <w:color w:val="000000"/>
          <w:szCs w:val="24"/>
        </w:rPr>
        <w:t xml:space="preserve"> rendeletek nem támogatják a fogyasztói önrendelkezést.</w:t>
      </w:r>
      <w:r>
        <w:rPr>
          <w:color w:val="000000"/>
          <w:szCs w:val="24"/>
        </w:rPr>
        <w:t xml:space="preserve"> Az </w:t>
      </w:r>
      <w:proofErr w:type="spellStart"/>
      <w:r w:rsidRPr="00F47595">
        <w:rPr>
          <w:color w:val="000000"/>
          <w:szCs w:val="24"/>
        </w:rPr>
        <w:t>öko</w:t>
      </w:r>
      <w:proofErr w:type="spellEnd"/>
      <w:r>
        <w:rPr>
          <w:color w:val="000000"/>
          <w:szCs w:val="24"/>
        </w:rPr>
        <w:t xml:space="preserve"> </w:t>
      </w:r>
      <w:r w:rsidRPr="00F47595">
        <w:rPr>
          <w:color w:val="000000"/>
          <w:szCs w:val="24"/>
        </w:rPr>
        <w:t>min</w:t>
      </w:r>
      <w:r>
        <w:rPr>
          <w:color w:val="000000"/>
          <w:szCs w:val="24"/>
        </w:rPr>
        <w:t xml:space="preserve">ősítésben [1] kizárt anyagokról </w:t>
      </w:r>
      <w:r w:rsidRPr="00F47595">
        <w:rPr>
          <w:color w:val="000000"/>
          <w:szCs w:val="24"/>
        </w:rPr>
        <w:t xml:space="preserve">termékkörönként a megfelelő EU-s </w:t>
      </w:r>
      <w:proofErr w:type="spellStart"/>
      <w:r>
        <w:rPr>
          <w:color w:val="000000"/>
          <w:szCs w:val="24"/>
        </w:rPr>
        <w:t>ökocímke</w:t>
      </w:r>
      <w:proofErr w:type="spellEnd"/>
      <w:r>
        <w:rPr>
          <w:color w:val="000000"/>
          <w:szCs w:val="24"/>
        </w:rPr>
        <w:t xml:space="preserve"> rendelet rendelkezik.</w:t>
      </w:r>
      <w:r w:rsidRPr="00F47595">
        <w:rPr>
          <w:color w:val="000000"/>
          <w:szCs w:val="24"/>
        </w:rPr>
        <w:t xml:space="preserve"> Jelenleg azonban kizárt anyagokként</w:t>
      </w:r>
      <w:r>
        <w:rPr>
          <w:color w:val="000000"/>
          <w:szCs w:val="24"/>
        </w:rPr>
        <w:t xml:space="preserve"> csak nagyobb anyag-csoportoka</w:t>
      </w:r>
      <w:r w:rsidRPr="00F47595">
        <w:rPr>
          <w:color w:val="000000"/>
          <w:szCs w:val="24"/>
        </w:rPr>
        <w:t xml:space="preserve"> adnak meg az egyes rendeletek (pl. </w:t>
      </w:r>
      <w:proofErr w:type="spellStart"/>
      <w:r w:rsidRPr="00F47595">
        <w:rPr>
          <w:color w:val="000000"/>
          <w:szCs w:val="24"/>
        </w:rPr>
        <w:t>eti</w:t>
      </w:r>
      <w:r>
        <w:rPr>
          <w:color w:val="000000"/>
          <w:szCs w:val="24"/>
        </w:rPr>
        <w:t>lén-diamin-tetraecetsav</w:t>
      </w:r>
      <w:proofErr w:type="spellEnd"/>
      <w:r>
        <w:rPr>
          <w:color w:val="000000"/>
          <w:szCs w:val="24"/>
        </w:rPr>
        <w:t xml:space="preserve"> (EDTA)</w:t>
      </w:r>
      <w:r w:rsidRPr="00F47595">
        <w:rPr>
          <w:color w:val="000000"/>
          <w:szCs w:val="24"/>
        </w:rPr>
        <w:t xml:space="preserve"> és sói, formaldehid és az olyan an</w:t>
      </w:r>
      <w:r>
        <w:rPr>
          <w:color w:val="000000"/>
          <w:szCs w:val="24"/>
        </w:rPr>
        <w:t xml:space="preserve">yagok, amelyekből felszabadul, </w:t>
      </w:r>
      <w:proofErr w:type="spellStart"/>
      <w:r w:rsidRPr="00F47595">
        <w:rPr>
          <w:color w:val="000000"/>
          <w:szCs w:val="24"/>
        </w:rPr>
        <w:t>nitropézsmák</w:t>
      </w:r>
      <w:proofErr w:type="spellEnd"/>
      <w:r w:rsidRPr="00F47595">
        <w:rPr>
          <w:color w:val="000000"/>
          <w:szCs w:val="24"/>
        </w:rPr>
        <w:t xml:space="preserve"> és policiklusos péz</w:t>
      </w:r>
      <w:r>
        <w:rPr>
          <w:color w:val="000000"/>
          <w:szCs w:val="24"/>
        </w:rPr>
        <w:t xml:space="preserve">smák, foszfátok, perfluorozott </w:t>
      </w:r>
      <w:proofErr w:type="spellStart"/>
      <w:r w:rsidRPr="00F47595">
        <w:rPr>
          <w:color w:val="000000"/>
          <w:szCs w:val="24"/>
        </w:rPr>
        <w:t>alkilátok</w:t>
      </w:r>
      <w:proofErr w:type="spellEnd"/>
      <w:r w:rsidRPr="00F47595">
        <w:rPr>
          <w:color w:val="000000"/>
          <w:szCs w:val="24"/>
        </w:rPr>
        <w:t xml:space="preserve">), </w:t>
      </w:r>
      <w:r>
        <w:rPr>
          <w:color w:val="000000"/>
          <w:szCs w:val="24"/>
        </w:rPr>
        <w:t>nem konkrét vegyületeket</w:t>
      </w:r>
      <w:r w:rsidRPr="00F47595">
        <w:rPr>
          <w:color w:val="000000"/>
          <w:szCs w:val="24"/>
        </w:rPr>
        <w:t>, azaz egy kalap alá vesz</w:t>
      </w:r>
      <w:r>
        <w:rPr>
          <w:color w:val="000000"/>
          <w:szCs w:val="24"/>
        </w:rPr>
        <w:t xml:space="preserve">nek </w:t>
      </w:r>
      <w:r w:rsidRPr="00F47595">
        <w:rPr>
          <w:color w:val="000000"/>
          <w:szCs w:val="24"/>
        </w:rPr>
        <w:t>eltérő környezeti hatású összet</w:t>
      </w:r>
      <w:r>
        <w:rPr>
          <w:color w:val="000000"/>
          <w:szCs w:val="24"/>
        </w:rPr>
        <w:t>evőket. A fogyasztóknak vagy a</w:t>
      </w:r>
      <w:r>
        <w:rPr>
          <w:color w:val="000000"/>
          <w:szCs w:val="24"/>
        </w:rPr>
        <w:br/>
      </w:r>
      <w:r w:rsidRPr="00F47595">
        <w:rPr>
          <w:color w:val="000000"/>
          <w:szCs w:val="24"/>
        </w:rPr>
        <w:t xml:space="preserve"> tájékoztatásukat célul tűző s</w:t>
      </w:r>
      <w:r>
        <w:rPr>
          <w:color w:val="000000"/>
          <w:szCs w:val="24"/>
        </w:rPr>
        <w:t xml:space="preserve">zervezeteknek lehetősége len önállóan értékelni az egyes </w:t>
      </w:r>
      <w:r w:rsidRPr="00F47595">
        <w:rPr>
          <w:color w:val="000000"/>
          <w:szCs w:val="24"/>
        </w:rPr>
        <w:t>ter</w:t>
      </w:r>
      <w:r>
        <w:rPr>
          <w:color w:val="000000"/>
          <w:szCs w:val="24"/>
        </w:rPr>
        <w:t>mékeket az összetevők alapján,</w:t>
      </w:r>
      <w:r w:rsidRPr="00F47595">
        <w:rPr>
          <w:color w:val="000000"/>
          <w:szCs w:val="24"/>
        </w:rPr>
        <w:t xml:space="preserve"> hiszen a termékek biztonsági adatlapja részletes információk</w:t>
      </w:r>
      <w:r>
        <w:rPr>
          <w:color w:val="000000"/>
          <w:szCs w:val="24"/>
        </w:rPr>
        <w:t>at</w:t>
      </w:r>
      <w:r w:rsidRPr="00F47595">
        <w:rPr>
          <w:color w:val="000000"/>
          <w:szCs w:val="24"/>
        </w:rPr>
        <w:t xml:space="preserve"> tarta</w:t>
      </w:r>
      <w:r>
        <w:rPr>
          <w:color w:val="000000"/>
          <w:szCs w:val="24"/>
        </w:rPr>
        <w:t xml:space="preserve">lmaz a termékek összetevőiről. </w:t>
      </w:r>
      <w:r w:rsidRPr="00F47595">
        <w:rPr>
          <w:color w:val="000000"/>
          <w:szCs w:val="24"/>
        </w:rPr>
        <w:t>A biztonsági adatlapokon konk</w:t>
      </w:r>
      <w:r>
        <w:rPr>
          <w:color w:val="000000"/>
          <w:szCs w:val="24"/>
        </w:rPr>
        <w:t xml:space="preserve">rét, az EU ECHA adatbázisában </w:t>
      </w:r>
      <w:r w:rsidRPr="00F47595">
        <w:rPr>
          <w:color w:val="000000"/>
          <w:szCs w:val="24"/>
        </w:rPr>
        <w:t>azonosítható vegyületnevek sz</w:t>
      </w:r>
      <w:r>
        <w:rPr>
          <w:color w:val="000000"/>
          <w:szCs w:val="24"/>
        </w:rPr>
        <w:t xml:space="preserve">erepelnek, amelyekről az ECHA részletes </w:t>
      </w:r>
      <w:r w:rsidRPr="00F47595">
        <w:rPr>
          <w:color w:val="000000"/>
          <w:szCs w:val="24"/>
        </w:rPr>
        <w:t>környezeti é</w:t>
      </w:r>
      <w:r>
        <w:rPr>
          <w:color w:val="000000"/>
          <w:szCs w:val="24"/>
        </w:rPr>
        <w:t>s egészségi hatásra vonatkozó</w:t>
      </w:r>
      <w:r w:rsidRPr="00F47595">
        <w:rPr>
          <w:color w:val="000000"/>
          <w:szCs w:val="24"/>
        </w:rPr>
        <w:t xml:space="preserve">információkat tart nyilván (pl. </w:t>
      </w:r>
      <w:proofErr w:type="spellStart"/>
      <w:proofErr w:type="gramStart"/>
      <w:r w:rsidRPr="00F47595">
        <w:rPr>
          <w:color w:val="000000"/>
          <w:szCs w:val="24"/>
        </w:rPr>
        <w:t>tr</w:t>
      </w:r>
      <w:r>
        <w:rPr>
          <w:color w:val="000000"/>
          <w:szCs w:val="24"/>
        </w:rPr>
        <w:t>is</w:t>
      </w:r>
      <w:proofErr w:type="spellEnd"/>
      <w:r>
        <w:rPr>
          <w:color w:val="000000"/>
          <w:szCs w:val="24"/>
        </w:rPr>
        <w:t>(</w:t>
      </w:r>
      <w:proofErr w:type="gramEnd"/>
      <w:r>
        <w:rPr>
          <w:color w:val="000000"/>
          <w:szCs w:val="24"/>
        </w:rPr>
        <w:t>1,10-phenanthroline)</w:t>
      </w:r>
      <w:proofErr w:type="spellStart"/>
      <w:r>
        <w:rPr>
          <w:color w:val="000000"/>
          <w:szCs w:val="24"/>
        </w:rPr>
        <w:t>cobalt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F47595">
        <w:rPr>
          <w:color w:val="000000"/>
          <w:szCs w:val="24"/>
        </w:rPr>
        <w:t>bis</w:t>
      </w:r>
      <w:proofErr w:type="spellEnd"/>
      <w:r w:rsidRPr="00F47595">
        <w:rPr>
          <w:color w:val="000000"/>
          <w:szCs w:val="24"/>
        </w:rPr>
        <w:t>(</w:t>
      </w:r>
      <w:proofErr w:type="spellStart"/>
      <w:r w:rsidRPr="00F47595">
        <w:rPr>
          <w:color w:val="000000"/>
          <w:szCs w:val="24"/>
        </w:rPr>
        <w:t>hexafluorophosphate</w:t>
      </w:r>
      <w:proofErr w:type="spellEnd"/>
      <w:r w:rsidRPr="00F47595">
        <w:rPr>
          <w:color w:val="000000"/>
          <w:szCs w:val="24"/>
        </w:rPr>
        <w:t>), CAS szám: 31876</w:t>
      </w:r>
      <w:r>
        <w:rPr>
          <w:color w:val="000000"/>
          <w:szCs w:val="24"/>
        </w:rPr>
        <w:t>-74-1, EU szám: 827-187-9).</w:t>
      </w:r>
      <w:r>
        <w:rPr>
          <w:color w:val="000000"/>
          <w:szCs w:val="24"/>
        </w:rPr>
        <w:br/>
      </w:r>
      <w:r w:rsidRPr="00F47595">
        <w:rPr>
          <w:color w:val="000000"/>
          <w:szCs w:val="24"/>
        </w:rPr>
        <w:t>Tehát adott esetben a fogyasztó</w:t>
      </w:r>
      <w:r>
        <w:rPr>
          <w:color w:val="000000"/>
          <w:szCs w:val="24"/>
        </w:rPr>
        <w:t xml:space="preserve"> (vagy a tájékozódását segítő </w:t>
      </w:r>
      <w:r w:rsidRPr="00F47595">
        <w:rPr>
          <w:color w:val="000000"/>
          <w:szCs w:val="24"/>
        </w:rPr>
        <w:t>információforrás) meg tud győző</w:t>
      </w:r>
      <w:r>
        <w:rPr>
          <w:color w:val="000000"/>
          <w:szCs w:val="24"/>
        </w:rPr>
        <w:t xml:space="preserve">dni arról, hogy az összetevők </w:t>
      </w:r>
      <w:r w:rsidRPr="00F47595">
        <w:rPr>
          <w:color w:val="000000"/>
          <w:szCs w:val="24"/>
        </w:rPr>
        <w:t xml:space="preserve">alapján melyik minősített </w:t>
      </w:r>
      <w:proofErr w:type="spellStart"/>
      <w:r w:rsidRPr="00F47595">
        <w:rPr>
          <w:color w:val="000000"/>
          <w:szCs w:val="24"/>
        </w:rPr>
        <w:t>öko</w:t>
      </w:r>
      <w:r>
        <w:rPr>
          <w:color w:val="000000"/>
          <w:szCs w:val="24"/>
        </w:rPr>
        <w:t>termék</w:t>
      </w:r>
      <w:proofErr w:type="spellEnd"/>
      <w:r>
        <w:rPr>
          <w:color w:val="000000"/>
          <w:szCs w:val="24"/>
        </w:rPr>
        <w:t xml:space="preserve"> a kevésbé káros </w:t>
      </w:r>
      <w:proofErr w:type="spellStart"/>
      <w:r>
        <w:rPr>
          <w:color w:val="000000"/>
          <w:szCs w:val="24"/>
        </w:rPr>
        <w:t>hatású</w:t>
      </w:r>
      <w:r w:rsidRPr="00F47595">
        <w:rPr>
          <w:color w:val="000000"/>
          <w:szCs w:val="24"/>
        </w:rPr>
        <w:t>vagy</w:t>
      </w:r>
      <w:proofErr w:type="spellEnd"/>
      <w:r w:rsidRPr="00F47595">
        <w:rPr>
          <w:color w:val="000000"/>
          <w:szCs w:val="24"/>
        </w:rPr>
        <w:t xml:space="preserve"> a „</w:t>
      </w:r>
      <w:proofErr w:type="spellStart"/>
      <w:r w:rsidRPr="00F47595">
        <w:rPr>
          <w:color w:val="000000"/>
          <w:szCs w:val="24"/>
        </w:rPr>
        <w:t>nem-öko</w:t>
      </w:r>
      <w:proofErr w:type="spellEnd"/>
      <w:r w:rsidRPr="00F47595">
        <w:rPr>
          <w:color w:val="000000"/>
          <w:szCs w:val="24"/>
        </w:rPr>
        <w:t>” v</w:t>
      </w:r>
      <w:r>
        <w:rPr>
          <w:color w:val="000000"/>
          <w:szCs w:val="24"/>
        </w:rPr>
        <w:t>s. „</w:t>
      </w:r>
      <w:proofErr w:type="spellStart"/>
      <w:r>
        <w:rPr>
          <w:color w:val="000000"/>
          <w:szCs w:val="24"/>
        </w:rPr>
        <w:t>öko</w:t>
      </w:r>
      <w:proofErr w:type="spellEnd"/>
      <w:r>
        <w:rPr>
          <w:color w:val="000000"/>
          <w:szCs w:val="24"/>
        </w:rPr>
        <w:t>” termékek közül melyik</w:t>
      </w:r>
      <w:r w:rsidRPr="00F47595">
        <w:rPr>
          <w:color w:val="000000"/>
          <w:szCs w:val="24"/>
        </w:rPr>
        <w:t xml:space="preserve"> kedvezőbb. </w:t>
      </w:r>
    </w:p>
    <w:p w:rsidR="00E06497" w:rsidRDefault="00E06497" w:rsidP="002270DF">
      <w:pPr>
        <w:jc w:val="both"/>
        <w:rPr>
          <w:color w:val="000000"/>
          <w:szCs w:val="24"/>
        </w:rPr>
      </w:pPr>
      <w:r w:rsidRPr="00C32E25">
        <w:rPr>
          <w:i/>
          <w:color w:val="000000"/>
          <w:szCs w:val="24"/>
        </w:rPr>
        <w:t>ETTŐL A TÁJÉKOZÓDÁSI JOGTÓL JELENLEG A FOGYASZTÓMEG VAN FOSZTVA</w:t>
      </w:r>
      <w:r w:rsidRPr="00F47595">
        <w:rPr>
          <w:color w:val="000000"/>
          <w:szCs w:val="24"/>
        </w:rPr>
        <w:t xml:space="preserve">. </w:t>
      </w:r>
    </w:p>
    <w:p w:rsidR="00E06497" w:rsidRDefault="00E06497" w:rsidP="002270DF">
      <w:pPr>
        <w:jc w:val="both"/>
        <w:rPr>
          <w:color w:val="000000"/>
          <w:szCs w:val="24"/>
        </w:rPr>
      </w:pPr>
      <w:r w:rsidRPr="00F47595">
        <w:rPr>
          <w:color w:val="000000"/>
          <w:szCs w:val="24"/>
        </w:rPr>
        <w:t xml:space="preserve">A jog érvényesítéséhez </w:t>
      </w:r>
      <w:r>
        <w:rPr>
          <w:color w:val="000000"/>
          <w:szCs w:val="24"/>
        </w:rPr>
        <w:t xml:space="preserve">ugyanis az </w:t>
      </w:r>
      <w:proofErr w:type="spellStart"/>
      <w:r>
        <w:rPr>
          <w:color w:val="000000"/>
          <w:szCs w:val="24"/>
        </w:rPr>
        <w:t>öko-</w:t>
      </w:r>
      <w:r w:rsidRPr="00F47595">
        <w:rPr>
          <w:color w:val="000000"/>
          <w:szCs w:val="24"/>
        </w:rPr>
        <w:t>minősítésben</w:t>
      </w:r>
      <w:proofErr w:type="spellEnd"/>
      <w:r w:rsidRPr="00F47595">
        <w:rPr>
          <w:color w:val="000000"/>
          <w:szCs w:val="24"/>
        </w:rPr>
        <w:t xml:space="preserve"> kizárt anyagokról egy CAS szá</w:t>
      </w:r>
      <w:r>
        <w:rPr>
          <w:color w:val="000000"/>
          <w:szCs w:val="24"/>
        </w:rPr>
        <w:t xml:space="preserve">mra lebontott, </w:t>
      </w:r>
      <w:r w:rsidRPr="00F47595">
        <w:rPr>
          <w:color w:val="000000"/>
          <w:szCs w:val="24"/>
        </w:rPr>
        <w:t>részletes, strukturált, nyilváno</w:t>
      </w:r>
      <w:r>
        <w:rPr>
          <w:color w:val="000000"/>
          <w:szCs w:val="24"/>
        </w:rPr>
        <w:t xml:space="preserve">s listájára van szükség, ahol </w:t>
      </w:r>
      <w:r w:rsidRPr="00F47595">
        <w:rPr>
          <w:color w:val="000000"/>
          <w:szCs w:val="24"/>
        </w:rPr>
        <w:t xml:space="preserve">nem csak az egyes anyagcsoportok </w:t>
      </w:r>
      <w:r>
        <w:rPr>
          <w:color w:val="000000"/>
          <w:szCs w:val="24"/>
        </w:rPr>
        <w:t xml:space="preserve">megnevezése szerepel, hanem </w:t>
      </w:r>
      <w:proofErr w:type="spellStart"/>
      <w:r>
        <w:rPr>
          <w:color w:val="000000"/>
          <w:szCs w:val="24"/>
        </w:rPr>
        <w:t>a</w:t>
      </w:r>
      <w:r w:rsidRPr="00F47595">
        <w:rPr>
          <w:color w:val="000000"/>
          <w:szCs w:val="24"/>
        </w:rPr>
        <w:t>konkrét</w:t>
      </w:r>
      <w:proofErr w:type="spellEnd"/>
      <w:r w:rsidRPr="00F47595">
        <w:rPr>
          <w:color w:val="000000"/>
          <w:szCs w:val="24"/>
        </w:rPr>
        <w:t xml:space="preserve"> vegyület azonosítását</w:t>
      </w:r>
      <w:r>
        <w:rPr>
          <w:color w:val="000000"/>
          <w:szCs w:val="24"/>
        </w:rPr>
        <w:t xml:space="preserve"> segítő információk (név, CAS </w:t>
      </w:r>
      <w:r w:rsidRPr="00F47595">
        <w:rPr>
          <w:color w:val="000000"/>
          <w:szCs w:val="24"/>
        </w:rPr>
        <w:t xml:space="preserve">szám, EU szám). </w:t>
      </w:r>
    </w:p>
    <w:p w:rsidR="00E06497" w:rsidRDefault="00E06497" w:rsidP="002270DF">
      <w:pPr>
        <w:jc w:val="both"/>
        <w:rPr>
          <w:color w:val="000000"/>
          <w:szCs w:val="24"/>
        </w:rPr>
      </w:pPr>
      <w:r w:rsidRPr="00C32E25">
        <w:rPr>
          <w:color w:val="000000"/>
          <w:szCs w:val="24"/>
        </w:rPr>
        <w:t>J</w:t>
      </w:r>
      <w:r>
        <w:rPr>
          <w:color w:val="000000"/>
          <w:szCs w:val="24"/>
        </w:rPr>
        <w:t xml:space="preserve">elenleg sem a </w:t>
      </w:r>
      <w:proofErr w:type="spellStart"/>
      <w:r>
        <w:rPr>
          <w:color w:val="000000"/>
          <w:szCs w:val="24"/>
        </w:rPr>
        <w:t>a</w:t>
      </w:r>
      <w:proofErr w:type="spellEnd"/>
      <w:r>
        <w:rPr>
          <w:color w:val="000000"/>
          <w:szCs w:val="24"/>
        </w:rPr>
        <w:t xml:space="preserve"> magyar Minősítő </w:t>
      </w:r>
      <w:proofErr w:type="spellStart"/>
      <w:r>
        <w:rPr>
          <w:color w:val="000000"/>
          <w:szCs w:val="24"/>
        </w:rPr>
        <w:t>Servezet</w:t>
      </w:r>
      <w:proofErr w:type="spellEnd"/>
      <w:r>
        <w:rPr>
          <w:color w:val="000000"/>
          <w:szCs w:val="24"/>
        </w:rPr>
        <w:t xml:space="preserve"> sem a nemzetközi Társszervezetei nem rendelkeznek az </w:t>
      </w:r>
      <w:proofErr w:type="spellStart"/>
      <w:r>
        <w:rPr>
          <w:color w:val="000000"/>
          <w:szCs w:val="24"/>
        </w:rPr>
        <w:t>öko-minősítésben</w:t>
      </w:r>
      <w:proofErr w:type="spellEnd"/>
      <w:r>
        <w:rPr>
          <w:color w:val="000000"/>
          <w:szCs w:val="24"/>
        </w:rPr>
        <w:t xml:space="preserve"> kizárt anyagok részletes listájával, ami aggályos, mind  a fogyasztók információhoz való jogának csorbítása, mind pedig az </w:t>
      </w:r>
      <w:proofErr w:type="spellStart"/>
      <w:r>
        <w:rPr>
          <w:color w:val="000000"/>
          <w:szCs w:val="24"/>
        </w:rPr>
        <w:t>ökocimke</w:t>
      </w:r>
      <w:proofErr w:type="spellEnd"/>
      <w:r>
        <w:rPr>
          <w:color w:val="000000"/>
          <w:szCs w:val="24"/>
        </w:rPr>
        <w:t xml:space="preserve"> eljárás transzparenciája szempontjából.  </w:t>
      </w:r>
    </w:p>
    <w:p w:rsidR="00E06497" w:rsidRDefault="00E06497" w:rsidP="002270DF">
      <w:pPr>
        <w:jc w:val="both"/>
        <w:rPr>
          <w:color w:val="000000"/>
          <w:szCs w:val="24"/>
        </w:rPr>
      </w:pPr>
      <w:r w:rsidRPr="00C32E25">
        <w:rPr>
          <w:i/>
          <w:color w:val="000000"/>
          <w:szCs w:val="24"/>
        </w:rPr>
        <w:t>JAVASOLJUK AZ ÖKO MIN</w:t>
      </w:r>
      <w:r>
        <w:rPr>
          <w:i/>
          <w:color w:val="000000"/>
          <w:szCs w:val="24"/>
        </w:rPr>
        <w:t xml:space="preserve">ŐSÍTÉSBEN KIZÁRT ANYAGOKRÓL EGY </w:t>
      </w:r>
      <w:r w:rsidRPr="00C32E25">
        <w:rPr>
          <w:i/>
          <w:color w:val="000000"/>
          <w:szCs w:val="24"/>
        </w:rPr>
        <w:t xml:space="preserve">ANYAGNÉVRE, CAS SZÁMRA ÉS </w:t>
      </w:r>
      <w:r>
        <w:rPr>
          <w:i/>
          <w:color w:val="000000"/>
          <w:szCs w:val="24"/>
        </w:rPr>
        <w:t xml:space="preserve">EU SZÁMRA LEBONTOTT, RÉSZLETES, </w:t>
      </w:r>
      <w:r w:rsidRPr="00C32E25">
        <w:rPr>
          <w:i/>
          <w:color w:val="000000"/>
          <w:szCs w:val="24"/>
        </w:rPr>
        <w:t xml:space="preserve">STRUKTURÁLT, NYILVÁNOS </w:t>
      </w:r>
      <w:r>
        <w:rPr>
          <w:i/>
          <w:color w:val="000000"/>
          <w:szCs w:val="24"/>
        </w:rPr>
        <w:t>LISTA LÉTREHOZÁSÁT, 3 ÉVENKÉNTI</w:t>
      </w:r>
      <w:r w:rsidRPr="00C32E25">
        <w:rPr>
          <w:i/>
          <w:color w:val="000000"/>
          <w:szCs w:val="24"/>
        </w:rPr>
        <w:t>FELÜLVIZSGÁLATÁT</w:t>
      </w:r>
      <w:r w:rsidRPr="00F4759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és</w:t>
      </w:r>
      <w:r w:rsidRPr="00F47595">
        <w:rPr>
          <w:color w:val="000000"/>
          <w:szCs w:val="24"/>
        </w:rPr>
        <w:t xml:space="preserve"> </w:t>
      </w:r>
      <w:r w:rsidRPr="00C32E25">
        <w:rPr>
          <w:i/>
          <w:color w:val="000000"/>
          <w:szCs w:val="24"/>
        </w:rPr>
        <w:t>NYILVÁNOSSÁGRA HOZATALÁT.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br/>
      </w:r>
      <w:r w:rsidRPr="00EE48C9">
        <w:rPr>
          <w:b/>
          <w:color w:val="000000"/>
          <w:szCs w:val="24"/>
        </w:rPr>
        <w:t>2.</w:t>
      </w:r>
      <w:r>
        <w:rPr>
          <w:color w:val="000000"/>
          <w:szCs w:val="24"/>
        </w:rPr>
        <w:t xml:space="preserve"> </w:t>
      </w:r>
      <w:r w:rsidRPr="00EE48C9">
        <w:rPr>
          <w:b/>
          <w:color w:val="000000"/>
          <w:szCs w:val="24"/>
        </w:rPr>
        <w:t xml:space="preserve">Léteznek olyan termékek, amelyek nem rendelkeznek ugyan harmadikfél általi </w:t>
      </w:r>
      <w:proofErr w:type="spellStart"/>
      <w:r w:rsidRPr="00EE48C9">
        <w:rPr>
          <w:b/>
          <w:color w:val="000000"/>
          <w:szCs w:val="24"/>
        </w:rPr>
        <w:t>öko-</w:t>
      </w:r>
      <w:proofErr w:type="spellEnd"/>
      <w:r w:rsidRPr="00EE48C9">
        <w:rPr>
          <w:b/>
          <w:color w:val="000000"/>
          <w:szCs w:val="24"/>
        </w:rPr>
        <w:t xml:space="preserve"> minősítéssel, de nem tartalmaznak környezetre</w:t>
      </w:r>
      <w:r>
        <w:rPr>
          <w:b/>
          <w:color w:val="000000"/>
          <w:szCs w:val="24"/>
        </w:rPr>
        <w:t xml:space="preserve"> </w:t>
      </w:r>
      <w:r w:rsidRPr="00EE48C9">
        <w:rPr>
          <w:b/>
          <w:color w:val="000000"/>
          <w:szCs w:val="24"/>
        </w:rPr>
        <w:t>káros anyagokat vagy elegyeket</w:t>
      </w:r>
      <w:r>
        <w:rPr>
          <w:color w:val="000000"/>
          <w:szCs w:val="24"/>
        </w:rPr>
        <w:t xml:space="preserve"> a CLP rendelet szabályainak </w:t>
      </w:r>
      <w:r w:rsidRPr="00F47595">
        <w:rPr>
          <w:color w:val="000000"/>
          <w:szCs w:val="24"/>
        </w:rPr>
        <w:t>megfelelően (ld. 1272/2008/EK rend</w:t>
      </w:r>
      <w:r>
        <w:rPr>
          <w:color w:val="000000"/>
          <w:szCs w:val="24"/>
        </w:rPr>
        <w:t xml:space="preserve">elet), pl. ecet vagy egyszerű </w:t>
      </w:r>
      <w:r w:rsidRPr="00F47595">
        <w:rPr>
          <w:color w:val="000000"/>
          <w:szCs w:val="24"/>
        </w:rPr>
        <w:t xml:space="preserve">összetételű termékek. Jogosnak </w:t>
      </w:r>
      <w:r>
        <w:rPr>
          <w:color w:val="000000"/>
          <w:szCs w:val="24"/>
        </w:rPr>
        <w:t xml:space="preserve">tartjuk, hogy ezek a </w:t>
      </w:r>
      <w:proofErr w:type="spellStart"/>
      <w:r>
        <w:rPr>
          <w:color w:val="000000"/>
          <w:szCs w:val="24"/>
        </w:rPr>
        <w:t>termékek</w:t>
      </w:r>
      <w:r w:rsidRPr="00F47595">
        <w:rPr>
          <w:color w:val="000000"/>
          <w:szCs w:val="24"/>
        </w:rPr>
        <w:t>továbbra</w:t>
      </w:r>
      <w:proofErr w:type="spellEnd"/>
      <w:r w:rsidRPr="00F47595">
        <w:rPr>
          <w:color w:val="000000"/>
          <w:szCs w:val="24"/>
        </w:rPr>
        <w:t xml:space="preserve"> is élhessenek a környez</w:t>
      </w:r>
      <w:r>
        <w:rPr>
          <w:color w:val="000000"/>
          <w:szCs w:val="24"/>
        </w:rPr>
        <w:t xml:space="preserve">etbarát jelzők használatával, </w:t>
      </w:r>
      <w:r w:rsidRPr="00F47595">
        <w:rPr>
          <w:color w:val="000000"/>
          <w:szCs w:val="24"/>
        </w:rPr>
        <w:t>ugyanis összetevőik hatása alapján</w:t>
      </w:r>
      <w:r>
        <w:rPr>
          <w:color w:val="000000"/>
          <w:szCs w:val="24"/>
        </w:rPr>
        <w:t xml:space="preserve"> környezetbarátnak </w:t>
      </w:r>
      <w:r>
        <w:rPr>
          <w:color w:val="000000"/>
          <w:szCs w:val="24"/>
        </w:rPr>
        <w:lastRenderedPageBreak/>
        <w:t xml:space="preserve">mondhatók, </w:t>
      </w:r>
      <w:r w:rsidRPr="00F47595">
        <w:rPr>
          <w:color w:val="000000"/>
          <w:szCs w:val="24"/>
        </w:rPr>
        <w:t xml:space="preserve">akár még egy </w:t>
      </w:r>
      <w:proofErr w:type="spellStart"/>
      <w:r w:rsidRPr="00F47595">
        <w:rPr>
          <w:color w:val="000000"/>
          <w:szCs w:val="24"/>
        </w:rPr>
        <w:t>ökocímkés</w:t>
      </w:r>
      <w:proofErr w:type="spellEnd"/>
      <w:r w:rsidRPr="00F47595">
        <w:rPr>
          <w:color w:val="000000"/>
          <w:szCs w:val="24"/>
        </w:rPr>
        <w:t xml:space="preserve"> term</w:t>
      </w:r>
      <w:r>
        <w:rPr>
          <w:color w:val="000000"/>
          <w:szCs w:val="24"/>
        </w:rPr>
        <w:t xml:space="preserve">ékhez képest is, így kívülről </w:t>
      </w:r>
      <w:r w:rsidRPr="00F47595">
        <w:rPr>
          <w:color w:val="000000"/>
          <w:szCs w:val="24"/>
        </w:rPr>
        <w:t>támasztanak versenyt feléjü</w:t>
      </w:r>
      <w:r>
        <w:rPr>
          <w:color w:val="000000"/>
          <w:szCs w:val="24"/>
        </w:rPr>
        <w:t xml:space="preserve">k, összességében csökkentve a </w:t>
      </w:r>
      <w:r w:rsidRPr="00F47595">
        <w:rPr>
          <w:color w:val="000000"/>
          <w:szCs w:val="24"/>
        </w:rPr>
        <w:t>környezeti hatásokat. A környez</w:t>
      </w:r>
      <w:r>
        <w:rPr>
          <w:color w:val="000000"/>
          <w:szCs w:val="24"/>
        </w:rPr>
        <w:t xml:space="preserve">etbarát jelző használatát nem </w:t>
      </w:r>
      <w:r w:rsidRPr="00F47595">
        <w:rPr>
          <w:color w:val="000000"/>
          <w:szCs w:val="24"/>
        </w:rPr>
        <w:t>lehet elv</w:t>
      </w:r>
      <w:r>
        <w:rPr>
          <w:color w:val="000000"/>
          <w:szCs w:val="24"/>
        </w:rPr>
        <w:t xml:space="preserve">itatni az alábbiak miatt sem: </w:t>
      </w:r>
    </w:p>
    <w:p w:rsidR="00E06497" w:rsidRDefault="00E06497" w:rsidP="002270DF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Pr="00F47595">
        <w:rPr>
          <w:color w:val="000000"/>
          <w:szCs w:val="24"/>
        </w:rPr>
        <w:t xml:space="preserve">Az </w:t>
      </w:r>
      <w:proofErr w:type="spellStart"/>
      <w:r w:rsidRPr="00F47595">
        <w:rPr>
          <w:color w:val="000000"/>
          <w:szCs w:val="24"/>
        </w:rPr>
        <w:t>ökocímke</w:t>
      </w:r>
      <w:proofErr w:type="spellEnd"/>
      <w:r w:rsidRPr="00F47595">
        <w:rPr>
          <w:color w:val="000000"/>
          <w:szCs w:val="24"/>
        </w:rPr>
        <w:t xml:space="preserve"> odaítélése jele</w:t>
      </w:r>
      <w:r>
        <w:rPr>
          <w:color w:val="000000"/>
          <w:szCs w:val="24"/>
        </w:rPr>
        <w:t xml:space="preserve">nleg önbevalláson alapul, nem </w:t>
      </w:r>
      <w:r w:rsidRPr="00F47595">
        <w:rPr>
          <w:color w:val="000000"/>
          <w:szCs w:val="24"/>
        </w:rPr>
        <w:t>mérésekhez kötött, tehát a kritériumoknak va</w:t>
      </w:r>
      <w:r>
        <w:rPr>
          <w:color w:val="000000"/>
          <w:szCs w:val="24"/>
        </w:rPr>
        <w:t xml:space="preserve">ló megfelelésről </w:t>
      </w:r>
      <w:r w:rsidRPr="00F47595">
        <w:rPr>
          <w:color w:val="000000"/>
          <w:szCs w:val="24"/>
        </w:rPr>
        <w:t>gyakorlatilag önellenőrzéssel is m</w:t>
      </w:r>
      <w:r>
        <w:rPr>
          <w:color w:val="000000"/>
          <w:szCs w:val="24"/>
        </w:rPr>
        <w:t xml:space="preserve">eg lehet győződni, ha pl. egy </w:t>
      </w:r>
      <w:r w:rsidRPr="00F47595">
        <w:rPr>
          <w:color w:val="000000"/>
          <w:szCs w:val="24"/>
        </w:rPr>
        <w:t>háztartási vegyszer receptú</w:t>
      </w:r>
      <w:r>
        <w:rPr>
          <w:color w:val="000000"/>
          <w:szCs w:val="24"/>
        </w:rPr>
        <w:t>ráját összeveti a rendeletben meghatározottakkal.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br/>
      </w:r>
      <w:r w:rsidRPr="00F47595">
        <w:rPr>
          <w:color w:val="000000"/>
          <w:szCs w:val="24"/>
        </w:rPr>
        <w:t>b</w:t>
      </w:r>
      <w:r>
        <w:rPr>
          <w:color w:val="000000"/>
          <w:szCs w:val="24"/>
        </w:rPr>
        <w:t xml:space="preserve">) </w:t>
      </w:r>
      <w:r w:rsidRPr="00F47595">
        <w:rPr>
          <w:color w:val="000000"/>
          <w:szCs w:val="24"/>
        </w:rPr>
        <w:t xml:space="preserve">Amennyiben az </w:t>
      </w:r>
      <w:proofErr w:type="spellStart"/>
      <w:r w:rsidRPr="00F47595">
        <w:rPr>
          <w:color w:val="000000"/>
          <w:szCs w:val="24"/>
        </w:rPr>
        <w:t>ökocímke</w:t>
      </w:r>
      <w:proofErr w:type="spellEnd"/>
      <w:r w:rsidRPr="00F47595">
        <w:rPr>
          <w:color w:val="000000"/>
          <w:szCs w:val="24"/>
        </w:rPr>
        <w:t xml:space="preserve"> kritériu</w:t>
      </w:r>
      <w:r>
        <w:rPr>
          <w:color w:val="000000"/>
          <w:szCs w:val="24"/>
        </w:rPr>
        <w:t xml:space="preserve">m-rendszere nem tartalmazza a </w:t>
      </w:r>
      <w:r w:rsidRPr="00F47595">
        <w:rPr>
          <w:color w:val="000000"/>
          <w:szCs w:val="24"/>
        </w:rPr>
        <w:t>kötelező LCA vizsgálatot, m</w:t>
      </w:r>
      <w:r>
        <w:rPr>
          <w:color w:val="000000"/>
          <w:szCs w:val="24"/>
        </w:rPr>
        <w:t xml:space="preserve">i igazolja, hogy az </w:t>
      </w:r>
      <w:proofErr w:type="spellStart"/>
      <w:r>
        <w:rPr>
          <w:color w:val="000000"/>
          <w:szCs w:val="24"/>
        </w:rPr>
        <w:t>ökocímkés</w:t>
      </w:r>
      <w:proofErr w:type="spellEnd"/>
      <w:r>
        <w:rPr>
          <w:color w:val="000000"/>
          <w:szCs w:val="24"/>
        </w:rPr>
        <w:t xml:space="preserve"> </w:t>
      </w:r>
      <w:r w:rsidRPr="00F47595">
        <w:rPr>
          <w:color w:val="000000"/>
          <w:szCs w:val="24"/>
        </w:rPr>
        <w:t>termékek valóban jobbak a környeze</w:t>
      </w:r>
      <w:r>
        <w:rPr>
          <w:color w:val="000000"/>
          <w:szCs w:val="24"/>
        </w:rPr>
        <w:t xml:space="preserve">t szempontjából? Ha nincs LCA </w:t>
      </w:r>
      <w:r w:rsidRPr="00F47595">
        <w:rPr>
          <w:color w:val="000000"/>
          <w:szCs w:val="24"/>
        </w:rPr>
        <w:t>vizsgálat a címke odaíté</w:t>
      </w:r>
      <w:r>
        <w:rPr>
          <w:color w:val="000000"/>
          <w:szCs w:val="24"/>
        </w:rPr>
        <w:t xml:space="preserve">lése még inkább az összetevők </w:t>
      </w:r>
      <w:r w:rsidRPr="00F47595">
        <w:rPr>
          <w:color w:val="000000"/>
          <w:szCs w:val="24"/>
        </w:rPr>
        <w:t>minőségének súlyát venné a</w:t>
      </w:r>
      <w:r>
        <w:rPr>
          <w:color w:val="000000"/>
          <w:szCs w:val="24"/>
        </w:rPr>
        <w:t>lapul, ami az első pont miatt aggályos.</w:t>
      </w:r>
      <w:r>
        <w:rPr>
          <w:color w:val="000000"/>
          <w:szCs w:val="24"/>
        </w:rPr>
        <w:br/>
        <w:t xml:space="preserve"> </w:t>
      </w:r>
      <w:r>
        <w:rPr>
          <w:color w:val="000000"/>
          <w:szCs w:val="24"/>
        </w:rPr>
        <w:br/>
      </w:r>
      <w:r w:rsidRPr="00EE48C9">
        <w:rPr>
          <w:b/>
          <w:color w:val="000000"/>
          <w:szCs w:val="24"/>
        </w:rPr>
        <w:t>3.</w:t>
      </w:r>
      <w:r w:rsidRPr="00F47595">
        <w:rPr>
          <w:color w:val="000000"/>
          <w:szCs w:val="24"/>
        </w:rPr>
        <w:t xml:space="preserve"> </w:t>
      </w:r>
      <w:r w:rsidRPr="00EE48C9">
        <w:rPr>
          <w:b/>
          <w:color w:val="000000"/>
          <w:szCs w:val="24"/>
        </w:rPr>
        <w:t xml:space="preserve">Jelenleg az európai uniós és magyar </w:t>
      </w:r>
      <w:proofErr w:type="spellStart"/>
      <w:r w:rsidRPr="00EE48C9">
        <w:rPr>
          <w:b/>
          <w:color w:val="000000"/>
          <w:szCs w:val="24"/>
        </w:rPr>
        <w:t>ökocímke</w:t>
      </w:r>
      <w:proofErr w:type="spellEnd"/>
      <w:r w:rsidRPr="00EE48C9">
        <w:rPr>
          <w:b/>
          <w:color w:val="000000"/>
          <w:szCs w:val="24"/>
        </w:rPr>
        <w:t xml:space="preserve"> minősítési</w:t>
      </w:r>
      <w:r>
        <w:rPr>
          <w:b/>
          <w:color w:val="000000"/>
          <w:szCs w:val="24"/>
        </w:rPr>
        <w:t xml:space="preserve"> </w:t>
      </w:r>
      <w:r w:rsidRPr="00EE48C9">
        <w:rPr>
          <w:b/>
          <w:color w:val="000000"/>
          <w:szCs w:val="24"/>
        </w:rPr>
        <w:t>rendszer fontos eleme, hogy teljes életciklus szemléleten alapul</w:t>
      </w:r>
      <w:r>
        <w:rPr>
          <w:color w:val="000000"/>
          <w:szCs w:val="24"/>
        </w:rPr>
        <w:t xml:space="preserve"> [2]. </w:t>
      </w:r>
      <w:r w:rsidRPr="00F47595">
        <w:rPr>
          <w:color w:val="000000"/>
          <w:szCs w:val="24"/>
        </w:rPr>
        <w:t>Ez a szemlélet alapvető garanciát</w:t>
      </w:r>
      <w:r>
        <w:rPr>
          <w:color w:val="000000"/>
          <w:szCs w:val="24"/>
        </w:rPr>
        <w:t xml:space="preserve"> jelent a fogyasztók számára,</w:t>
      </w:r>
      <w:r w:rsidRPr="00F47595">
        <w:rPr>
          <w:color w:val="000000"/>
          <w:szCs w:val="24"/>
        </w:rPr>
        <w:t>és megkülönböztető je</w:t>
      </w:r>
      <w:r>
        <w:rPr>
          <w:color w:val="000000"/>
          <w:szCs w:val="24"/>
        </w:rPr>
        <w:t>llemző más, privát címkézési,</w:t>
      </w:r>
      <w:r w:rsidRPr="00F47595">
        <w:rPr>
          <w:color w:val="000000"/>
          <w:szCs w:val="24"/>
        </w:rPr>
        <w:t>minősítő rendszerekkel szemben. E</w:t>
      </w:r>
      <w:r>
        <w:rPr>
          <w:color w:val="000000"/>
          <w:szCs w:val="24"/>
        </w:rPr>
        <w:t xml:space="preserve"> nélkül az európai uniós és a </w:t>
      </w:r>
      <w:r w:rsidRPr="00F47595">
        <w:rPr>
          <w:color w:val="000000"/>
          <w:szCs w:val="24"/>
        </w:rPr>
        <w:t xml:space="preserve">magyar </w:t>
      </w:r>
      <w:proofErr w:type="spellStart"/>
      <w:r w:rsidRPr="00F47595">
        <w:rPr>
          <w:color w:val="000000"/>
          <w:szCs w:val="24"/>
        </w:rPr>
        <w:t>ökocímke</w:t>
      </w:r>
      <w:proofErr w:type="spellEnd"/>
      <w:r w:rsidRPr="00F47595">
        <w:rPr>
          <w:color w:val="000000"/>
          <w:szCs w:val="24"/>
        </w:rPr>
        <w:t xml:space="preserve"> olyan lenne, m</w:t>
      </w:r>
      <w:r>
        <w:rPr>
          <w:color w:val="000000"/>
          <w:szCs w:val="24"/>
        </w:rPr>
        <w:t xml:space="preserve">int bármely más piaci (és nem </w:t>
      </w:r>
      <w:r w:rsidRPr="00F47595">
        <w:rPr>
          <w:color w:val="000000"/>
          <w:szCs w:val="24"/>
        </w:rPr>
        <w:t>törvényi) alapú címke. Ellenzü</w:t>
      </w:r>
      <w:r>
        <w:rPr>
          <w:color w:val="000000"/>
          <w:szCs w:val="24"/>
        </w:rPr>
        <w:t xml:space="preserve">nk minden olyan lépést, amely </w:t>
      </w:r>
      <w:r w:rsidRPr="00F47595">
        <w:rPr>
          <w:color w:val="000000"/>
          <w:szCs w:val="24"/>
        </w:rPr>
        <w:t>aláássa az életciklus elemzé</w:t>
      </w:r>
      <w:r>
        <w:rPr>
          <w:color w:val="000000"/>
          <w:szCs w:val="24"/>
        </w:rPr>
        <w:t xml:space="preserve">s és szemlélet alkalmazását </w:t>
      </w:r>
      <w:proofErr w:type="spellStart"/>
      <w:r>
        <w:rPr>
          <w:color w:val="000000"/>
          <w:szCs w:val="24"/>
        </w:rPr>
        <w:t>a</w:t>
      </w:r>
      <w:r w:rsidRPr="00F47595">
        <w:rPr>
          <w:color w:val="000000"/>
          <w:szCs w:val="24"/>
        </w:rPr>
        <w:t>kritériumrendszer</w:t>
      </w:r>
      <w:proofErr w:type="spellEnd"/>
      <w:r w:rsidRPr="00F47595">
        <w:rPr>
          <w:color w:val="000000"/>
          <w:szCs w:val="24"/>
        </w:rPr>
        <w:t xml:space="preserve"> kidolgozása so</w:t>
      </w:r>
      <w:r>
        <w:rPr>
          <w:color w:val="000000"/>
          <w:szCs w:val="24"/>
        </w:rPr>
        <w:t>rán, nem a kritériumrendszer</w:t>
      </w:r>
      <w:r>
        <w:rPr>
          <w:color w:val="000000"/>
          <w:szCs w:val="24"/>
        </w:rPr>
        <w:br/>
      </w:r>
      <w:r w:rsidRPr="00F47595">
        <w:rPr>
          <w:color w:val="000000"/>
          <w:szCs w:val="24"/>
        </w:rPr>
        <w:t>elengedhetetlen alapjának az életci</w:t>
      </w:r>
      <w:r>
        <w:rPr>
          <w:color w:val="000000"/>
          <w:szCs w:val="24"/>
        </w:rPr>
        <w:t xml:space="preserve">klus elemzést. Egyrészt ez az </w:t>
      </w:r>
      <w:r w:rsidRPr="00F47595">
        <w:rPr>
          <w:color w:val="000000"/>
          <w:szCs w:val="24"/>
        </w:rPr>
        <w:t>LCA szemlélet iránti törekvések</w:t>
      </w:r>
      <w:r>
        <w:rPr>
          <w:color w:val="000000"/>
          <w:szCs w:val="24"/>
        </w:rPr>
        <w:t xml:space="preserve">et is visszavetné. </w:t>
      </w:r>
    </w:p>
    <w:p w:rsidR="00E06497" w:rsidRPr="002270DF" w:rsidRDefault="00E06497" w:rsidP="000A51A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Másrészt a </w:t>
      </w:r>
      <w:r w:rsidRPr="00F47595">
        <w:rPr>
          <w:color w:val="000000"/>
          <w:szCs w:val="24"/>
        </w:rPr>
        <w:t>törvényben szabályozo</w:t>
      </w:r>
      <w:r>
        <w:rPr>
          <w:color w:val="000000"/>
          <w:szCs w:val="24"/>
        </w:rPr>
        <w:t xml:space="preserve">tt </w:t>
      </w:r>
      <w:proofErr w:type="spellStart"/>
      <w:r>
        <w:rPr>
          <w:color w:val="000000"/>
          <w:szCs w:val="24"/>
        </w:rPr>
        <w:t>ökocímke</w:t>
      </w:r>
      <w:proofErr w:type="spellEnd"/>
      <w:r>
        <w:rPr>
          <w:color w:val="000000"/>
          <w:szCs w:val="24"/>
        </w:rPr>
        <w:t xml:space="preserve"> rendszerek alapvető </w:t>
      </w:r>
      <w:r w:rsidRPr="00F47595">
        <w:rPr>
          <w:color w:val="000000"/>
          <w:szCs w:val="24"/>
        </w:rPr>
        <w:t>erősségét gyengítené. Úgy véljük, hogy b</w:t>
      </w:r>
      <w:r>
        <w:rPr>
          <w:color w:val="000000"/>
          <w:szCs w:val="24"/>
        </w:rPr>
        <w:t xml:space="preserve">ármilyen ilyen </w:t>
      </w:r>
      <w:r w:rsidRPr="00F47595">
        <w:rPr>
          <w:color w:val="000000"/>
          <w:szCs w:val="24"/>
        </w:rPr>
        <w:t>lépés a szakmai alaposságot és krit</w:t>
      </w:r>
      <w:r>
        <w:rPr>
          <w:color w:val="000000"/>
          <w:szCs w:val="24"/>
        </w:rPr>
        <w:t xml:space="preserve">ikai vizsgálatot feláldozza a </w:t>
      </w:r>
      <w:r w:rsidRPr="00F47595">
        <w:rPr>
          <w:color w:val="000000"/>
          <w:szCs w:val="24"/>
        </w:rPr>
        <w:t>piaci népszerűség oltárán. Töb</w:t>
      </w:r>
      <w:r>
        <w:rPr>
          <w:color w:val="000000"/>
          <w:szCs w:val="24"/>
        </w:rPr>
        <w:t xml:space="preserve">b, kevésbé előnyös környezeti </w:t>
      </w:r>
      <w:r w:rsidRPr="00F47595">
        <w:rPr>
          <w:color w:val="000000"/>
          <w:szCs w:val="24"/>
        </w:rPr>
        <w:t>minőségű termék kaphatna így cí</w:t>
      </w:r>
      <w:r>
        <w:rPr>
          <w:color w:val="000000"/>
          <w:szCs w:val="24"/>
        </w:rPr>
        <w:t xml:space="preserve">mkét, ami nem szolgálja sem a </w:t>
      </w:r>
      <w:r w:rsidRPr="00F47595">
        <w:rPr>
          <w:color w:val="000000"/>
          <w:szCs w:val="24"/>
        </w:rPr>
        <w:t xml:space="preserve">fogyasztók, sem a környezet érdekeit. Rombolná </w:t>
      </w:r>
      <w:r>
        <w:rPr>
          <w:color w:val="000000"/>
          <w:szCs w:val="24"/>
        </w:rPr>
        <w:t>a fogyasztók bizalmát.</w:t>
      </w:r>
      <w:r>
        <w:rPr>
          <w:color w:val="000000"/>
          <w:szCs w:val="24"/>
        </w:rPr>
        <w:br/>
        <w:t xml:space="preserve"> </w:t>
      </w:r>
      <w:r>
        <w:rPr>
          <w:color w:val="000000"/>
          <w:szCs w:val="24"/>
        </w:rPr>
        <w:br/>
      </w:r>
      <w:r w:rsidRPr="00EE48C9">
        <w:rPr>
          <w:b/>
          <w:color w:val="000000"/>
          <w:szCs w:val="24"/>
        </w:rPr>
        <w:t>4.</w:t>
      </w:r>
      <w:r w:rsidRPr="00F47595">
        <w:rPr>
          <w:color w:val="000000"/>
          <w:szCs w:val="24"/>
        </w:rPr>
        <w:t xml:space="preserve"> </w:t>
      </w:r>
      <w:r w:rsidRPr="00EE48C9">
        <w:rPr>
          <w:b/>
          <w:color w:val="000000"/>
          <w:szCs w:val="24"/>
        </w:rPr>
        <w:t xml:space="preserve">Jelenleg az </w:t>
      </w:r>
      <w:proofErr w:type="spellStart"/>
      <w:r w:rsidRPr="00EE48C9">
        <w:rPr>
          <w:b/>
          <w:color w:val="000000"/>
          <w:szCs w:val="24"/>
        </w:rPr>
        <w:t>ökocímke</w:t>
      </w:r>
      <w:proofErr w:type="spellEnd"/>
      <w:r w:rsidRPr="00EE48C9">
        <w:rPr>
          <w:b/>
          <w:color w:val="000000"/>
          <w:szCs w:val="24"/>
        </w:rPr>
        <w:t xml:space="preserve"> minősítés alapvetően önbevallásos alapon működik</w:t>
      </w:r>
      <w:r w:rsidRPr="00EE48C9">
        <w:rPr>
          <w:color w:val="000000"/>
          <w:szCs w:val="24"/>
        </w:rPr>
        <w:t xml:space="preserve">, a gyártók nyilatkoznak arról, hogy az </w:t>
      </w:r>
      <w:proofErr w:type="spellStart"/>
      <w:r w:rsidRPr="00EE48C9">
        <w:rPr>
          <w:color w:val="000000"/>
          <w:szCs w:val="24"/>
        </w:rPr>
        <w:t>öko-minősítésben</w:t>
      </w:r>
      <w:proofErr w:type="spellEnd"/>
      <w:r w:rsidRPr="00EE48C9">
        <w:rPr>
          <w:color w:val="000000"/>
          <w:szCs w:val="24"/>
        </w:rPr>
        <w:t xml:space="preserve"> kizárt összetevők szerepelnek-e pl. a termékben.</w:t>
      </w:r>
      <w:r w:rsidRPr="00F47595">
        <w:rPr>
          <w:color w:val="000000"/>
          <w:szCs w:val="24"/>
        </w:rPr>
        <w:t xml:space="preserve"> Amelyik termékkörnél ez releváns, javasol</w:t>
      </w:r>
      <w:r>
        <w:rPr>
          <w:color w:val="000000"/>
          <w:szCs w:val="24"/>
        </w:rPr>
        <w:t xml:space="preserve">juk, hogy </w:t>
      </w:r>
      <w:r w:rsidRPr="00F47595">
        <w:rPr>
          <w:color w:val="000000"/>
          <w:szCs w:val="24"/>
        </w:rPr>
        <w:t>legalább valamilyen szisztemat</w:t>
      </w:r>
      <w:r>
        <w:rPr>
          <w:color w:val="000000"/>
          <w:szCs w:val="24"/>
        </w:rPr>
        <w:t xml:space="preserve">ikus véletlen módszer alapján </w:t>
      </w:r>
      <w:r w:rsidRPr="00F47595">
        <w:rPr>
          <w:color w:val="000000"/>
          <w:szCs w:val="24"/>
        </w:rPr>
        <w:t>történjen akkreditált</w:t>
      </w:r>
      <w:r>
        <w:rPr>
          <w:color w:val="000000"/>
          <w:szCs w:val="24"/>
        </w:rPr>
        <w:t xml:space="preserve"> laboros mérés a megfelelőség </w:t>
      </w:r>
      <w:r w:rsidRPr="00F47595">
        <w:rPr>
          <w:color w:val="000000"/>
          <w:szCs w:val="24"/>
        </w:rPr>
        <w:t>ellenőrzésére. E</w:t>
      </w:r>
      <w:r>
        <w:rPr>
          <w:color w:val="000000"/>
          <w:szCs w:val="24"/>
        </w:rPr>
        <w:t xml:space="preserve">z nagyban növelné az </w:t>
      </w:r>
      <w:proofErr w:type="spellStart"/>
      <w:r>
        <w:rPr>
          <w:color w:val="000000"/>
          <w:szCs w:val="24"/>
        </w:rPr>
        <w:t>ökocímke</w:t>
      </w:r>
      <w:proofErr w:type="spellEnd"/>
      <w:r>
        <w:rPr>
          <w:color w:val="000000"/>
          <w:szCs w:val="24"/>
        </w:rPr>
        <w:t xml:space="preserve"> </w:t>
      </w:r>
      <w:r w:rsidRPr="00F47595">
        <w:rPr>
          <w:color w:val="000000"/>
          <w:szCs w:val="24"/>
        </w:rPr>
        <w:t>megbízhatóságát, a fo</w:t>
      </w:r>
      <w:r>
        <w:rPr>
          <w:color w:val="000000"/>
          <w:szCs w:val="24"/>
        </w:rPr>
        <w:t>gyasztói bizalom növekedését.</w:t>
      </w:r>
      <w:r>
        <w:rPr>
          <w:color w:val="000000"/>
          <w:szCs w:val="24"/>
        </w:rPr>
        <w:br/>
      </w:r>
      <w:r w:rsidRPr="00EE48C9">
        <w:rPr>
          <w:b/>
          <w:color w:val="000000"/>
          <w:szCs w:val="24"/>
        </w:rPr>
        <w:br/>
        <w:t>5.</w:t>
      </w:r>
      <w:r w:rsidRPr="00F47595">
        <w:rPr>
          <w:color w:val="000000"/>
          <w:szCs w:val="24"/>
        </w:rPr>
        <w:t xml:space="preserve"> </w:t>
      </w:r>
      <w:r w:rsidRPr="00EE48C9">
        <w:rPr>
          <w:b/>
          <w:color w:val="000000"/>
          <w:szCs w:val="24"/>
        </w:rPr>
        <w:t>Javasoljuk a kereskedők számára ösztönző rendszer kialakítását</w:t>
      </w:r>
      <w:r w:rsidRPr="00F47595">
        <w:rPr>
          <w:color w:val="000000"/>
          <w:szCs w:val="24"/>
        </w:rPr>
        <w:t>, tehát annak premiz</w:t>
      </w:r>
      <w:r>
        <w:rPr>
          <w:color w:val="000000"/>
          <w:szCs w:val="24"/>
        </w:rPr>
        <w:t xml:space="preserve">álását, ha hivatalos harmadik </w:t>
      </w:r>
      <w:r w:rsidRPr="00F47595">
        <w:rPr>
          <w:color w:val="000000"/>
          <w:szCs w:val="24"/>
        </w:rPr>
        <w:t>fél által minősít</w:t>
      </w:r>
      <w:r>
        <w:rPr>
          <w:color w:val="000000"/>
          <w:szCs w:val="24"/>
        </w:rPr>
        <w:t xml:space="preserve">ett környezetbarát termékeket </w:t>
      </w:r>
      <w:r w:rsidRPr="00F47595">
        <w:rPr>
          <w:color w:val="000000"/>
          <w:szCs w:val="24"/>
        </w:rPr>
        <w:t xml:space="preserve">megkülönböztetett helyre raknak ki </w:t>
      </w:r>
      <w:r>
        <w:rPr>
          <w:color w:val="000000"/>
          <w:szCs w:val="24"/>
        </w:rPr>
        <w:t xml:space="preserve">az áruházakban, </w:t>
      </w:r>
      <w:proofErr w:type="spellStart"/>
      <w:r>
        <w:rPr>
          <w:color w:val="000000"/>
          <w:szCs w:val="24"/>
        </w:rPr>
        <w:t>webshopokban</w:t>
      </w:r>
      <w:proofErr w:type="spellEnd"/>
      <w:r>
        <w:rPr>
          <w:color w:val="000000"/>
          <w:szCs w:val="24"/>
        </w:rPr>
        <w:t xml:space="preserve">, </w:t>
      </w:r>
      <w:r w:rsidRPr="00F47595">
        <w:rPr>
          <w:color w:val="000000"/>
          <w:szCs w:val="24"/>
        </w:rPr>
        <w:t>promóciós felületeket (pl. akciós újság). Ez</w:t>
      </w:r>
      <w:r>
        <w:rPr>
          <w:color w:val="000000"/>
          <w:szCs w:val="24"/>
        </w:rPr>
        <w:t xml:space="preserve"> láthatóvá, azaz </w:t>
      </w:r>
      <w:r w:rsidRPr="00F47595">
        <w:rPr>
          <w:color w:val="000000"/>
          <w:szCs w:val="24"/>
        </w:rPr>
        <w:t xml:space="preserve">jobban elérhetővé teszi </w:t>
      </w:r>
      <w:r>
        <w:rPr>
          <w:color w:val="000000"/>
          <w:szCs w:val="24"/>
        </w:rPr>
        <w:t xml:space="preserve">az </w:t>
      </w:r>
      <w:proofErr w:type="spellStart"/>
      <w:r>
        <w:rPr>
          <w:color w:val="000000"/>
          <w:szCs w:val="24"/>
        </w:rPr>
        <w:t>ökocímkés</w:t>
      </w:r>
      <w:proofErr w:type="spellEnd"/>
      <w:r>
        <w:rPr>
          <w:color w:val="000000"/>
          <w:szCs w:val="24"/>
        </w:rPr>
        <w:t xml:space="preserve"> termékeket. </w:t>
      </w:r>
      <w:r w:rsidRPr="00F47595">
        <w:rPr>
          <w:color w:val="000000"/>
          <w:szCs w:val="24"/>
        </w:rPr>
        <w:t>Jelenleg vásárlásko</w:t>
      </w:r>
      <w:r>
        <w:rPr>
          <w:color w:val="000000"/>
          <w:szCs w:val="24"/>
        </w:rPr>
        <w:t xml:space="preserve">r nehezen hozzáférhetőek, nem </w:t>
      </w:r>
      <w:r w:rsidRPr="00F47595">
        <w:rPr>
          <w:color w:val="000000"/>
          <w:szCs w:val="24"/>
        </w:rPr>
        <w:t xml:space="preserve">észrevehetőek az </w:t>
      </w:r>
      <w:proofErr w:type="spellStart"/>
      <w:r w:rsidRPr="00F47595">
        <w:rPr>
          <w:color w:val="000000"/>
          <w:szCs w:val="24"/>
        </w:rPr>
        <w:t>ökocímkés</w:t>
      </w:r>
      <w:proofErr w:type="spellEnd"/>
      <w:r w:rsidRPr="00F47595">
        <w:rPr>
          <w:color w:val="000000"/>
          <w:szCs w:val="24"/>
        </w:rPr>
        <w:t xml:space="preserve"> t</w:t>
      </w:r>
      <w:r>
        <w:rPr>
          <w:color w:val="000000"/>
          <w:szCs w:val="24"/>
        </w:rPr>
        <w:t xml:space="preserve">ermékek. A magyarok 30%-a nem </w:t>
      </w:r>
      <w:r w:rsidRPr="00F47595">
        <w:rPr>
          <w:color w:val="000000"/>
          <w:szCs w:val="24"/>
        </w:rPr>
        <w:t xml:space="preserve">találkozott még </w:t>
      </w:r>
      <w:proofErr w:type="spellStart"/>
      <w:r w:rsidRPr="00F47595">
        <w:rPr>
          <w:color w:val="000000"/>
          <w:szCs w:val="24"/>
        </w:rPr>
        <w:t>ökocímkés</w:t>
      </w:r>
      <w:proofErr w:type="spellEnd"/>
      <w:r w:rsidRPr="00F47595">
        <w:rPr>
          <w:color w:val="000000"/>
          <w:szCs w:val="24"/>
        </w:rPr>
        <w:t xml:space="preserve"> termék</w:t>
      </w:r>
      <w:r>
        <w:rPr>
          <w:color w:val="000000"/>
          <w:szCs w:val="24"/>
        </w:rPr>
        <w:t xml:space="preserve">kel – mutatta ki a Nielsen és </w:t>
      </w:r>
      <w:r w:rsidRPr="00F47595">
        <w:rPr>
          <w:color w:val="000000"/>
          <w:szCs w:val="24"/>
        </w:rPr>
        <w:t xml:space="preserve">a Tudatos Vásárlók Egyesülete </w:t>
      </w:r>
      <w:r>
        <w:rPr>
          <w:color w:val="000000"/>
          <w:szCs w:val="24"/>
        </w:rPr>
        <w:t xml:space="preserve">közös közvélemény-kutatása. Ez </w:t>
      </w:r>
      <w:r w:rsidRPr="00F47595">
        <w:rPr>
          <w:color w:val="000000"/>
          <w:szCs w:val="24"/>
        </w:rPr>
        <w:t>valószínűleg összefügg azzal, h</w:t>
      </w:r>
      <w:r>
        <w:rPr>
          <w:color w:val="000000"/>
          <w:szCs w:val="24"/>
        </w:rPr>
        <w:t xml:space="preserve">ogy a legtöbb árusítóhely nem </w:t>
      </w:r>
      <w:r w:rsidRPr="00F47595">
        <w:rPr>
          <w:color w:val="000000"/>
          <w:szCs w:val="24"/>
        </w:rPr>
        <w:t>helyez hangsúlyt a körny</w:t>
      </w:r>
      <w:r>
        <w:rPr>
          <w:color w:val="000000"/>
          <w:szCs w:val="24"/>
        </w:rPr>
        <w:t xml:space="preserve">ezetbarát, </w:t>
      </w:r>
      <w:proofErr w:type="spellStart"/>
      <w:r>
        <w:rPr>
          <w:color w:val="000000"/>
          <w:szCs w:val="24"/>
        </w:rPr>
        <w:t>ökocímkés</w:t>
      </w:r>
      <w:proofErr w:type="spellEnd"/>
      <w:r>
        <w:rPr>
          <w:color w:val="000000"/>
          <w:szCs w:val="24"/>
        </w:rPr>
        <w:t xml:space="preserve"> termékek </w:t>
      </w:r>
      <w:r w:rsidRPr="00F47595">
        <w:rPr>
          <w:color w:val="000000"/>
          <w:szCs w:val="24"/>
        </w:rPr>
        <w:t>megj</w:t>
      </w:r>
      <w:r>
        <w:rPr>
          <w:color w:val="000000"/>
          <w:szCs w:val="24"/>
        </w:rPr>
        <w:t xml:space="preserve">elenítésére, pl. nem emeli ki a </w:t>
      </w:r>
      <w:r w:rsidRPr="00BC08D2">
        <w:rPr>
          <w:color w:val="000000"/>
          <w:szCs w:val="24"/>
        </w:rPr>
        <w:t>polcokon vagy az ajánlato</w:t>
      </w:r>
      <w:r>
        <w:rPr>
          <w:color w:val="000000"/>
          <w:szCs w:val="24"/>
        </w:rPr>
        <w:t>k</w:t>
      </w:r>
      <w:r w:rsidRPr="00BC08D2">
        <w:rPr>
          <w:color w:val="000000"/>
          <w:szCs w:val="24"/>
        </w:rPr>
        <w:t xml:space="preserve"> között.</w:t>
      </w:r>
      <w:r w:rsidRPr="00BC08D2">
        <w:rPr>
          <w:color w:val="000000"/>
          <w:szCs w:val="24"/>
        </w:rPr>
        <w:br/>
        <w:t xml:space="preserve"> </w:t>
      </w:r>
      <w:r w:rsidRPr="00BC08D2">
        <w:rPr>
          <w:color w:val="000000"/>
          <w:szCs w:val="24"/>
        </w:rPr>
        <w:br/>
      </w:r>
      <w:r w:rsidRPr="00F47595">
        <w:rPr>
          <w:color w:val="000000"/>
          <w:szCs w:val="24"/>
        </w:rPr>
        <w:lastRenderedPageBreak/>
        <w:t>---</w:t>
      </w:r>
      <w:r>
        <w:rPr>
          <w:color w:val="000000"/>
          <w:szCs w:val="24"/>
        </w:rPr>
        <w:t>----------------------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br/>
        <w:t xml:space="preserve">[1] </w:t>
      </w:r>
      <w:r w:rsidRPr="00F47595">
        <w:rPr>
          <w:color w:val="000000"/>
          <w:szCs w:val="24"/>
        </w:rPr>
        <w:t>Pl. háztartási vegys</w:t>
      </w:r>
      <w:r>
        <w:rPr>
          <w:color w:val="000000"/>
          <w:szCs w:val="24"/>
        </w:rPr>
        <w:t xml:space="preserve">zerek esetében azon összetevők </w:t>
      </w:r>
      <w:r w:rsidRPr="00F47595">
        <w:rPr>
          <w:color w:val="000000"/>
          <w:szCs w:val="24"/>
        </w:rPr>
        <w:t>jegyzéke, amelyek hogy ha szerepe</w:t>
      </w:r>
      <w:r>
        <w:rPr>
          <w:color w:val="000000"/>
          <w:szCs w:val="24"/>
        </w:rPr>
        <w:t xml:space="preserve">lnek a termékben, a termék nem kaphat </w:t>
      </w:r>
      <w:proofErr w:type="spellStart"/>
      <w:r>
        <w:rPr>
          <w:color w:val="000000"/>
          <w:szCs w:val="24"/>
        </w:rPr>
        <w:t>öko</w:t>
      </w:r>
      <w:proofErr w:type="spellEnd"/>
      <w:r>
        <w:rPr>
          <w:color w:val="000000"/>
          <w:szCs w:val="24"/>
        </w:rPr>
        <w:t xml:space="preserve"> minősítést.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br/>
      </w:r>
      <w:r w:rsidRPr="00F47595">
        <w:rPr>
          <w:color w:val="000000"/>
          <w:szCs w:val="24"/>
        </w:rPr>
        <w:t xml:space="preserve">[2] „Az Európai Uniós </w:t>
      </w:r>
      <w:proofErr w:type="spellStart"/>
      <w:r>
        <w:rPr>
          <w:color w:val="000000"/>
          <w:szCs w:val="24"/>
        </w:rPr>
        <w:t>ökocímke</w:t>
      </w:r>
      <w:proofErr w:type="spellEnd"/>
      <w:r>
        <w:rPr>
          <w:color w:val="000000"/>
          <w:szCs w:val="24"/>
        </w:rPr>
        <w:t xml:space="preserve"> olyan termékeknek és </w:t>
      </w:r>
      <w:r w:rsidRPr="00F47595">
        <w:rPr>
          <w:color w:val="000000"/>
          <w:szCs w:val="24"/>
        </w:rPr>
        <w:t>szolgáltatásoknak ítélhető o</w:t>
      </w:r>
      <w:r>
        <w:rPr>
          <w:color w:val="000000"/>
          <w:szCs w:val="24"/>
        </w:rPr>
        <w:t xml:space="preserve">da, amelyek környezeti hatása </w:t>
      </w:r>
      <w:r w:rsidRPr="00F47595">
        <w:rPr>
          <w:color w:val="000000"/>
          <w:szCs w:val="24"/>
        </w:rPr>
        <w:t>sokkal alacsonyabb, mint az ugyanazon</w:t>
      </w:r>
      <w:r>
        <w:rPr>
          <w:color w:val="000000"/>
          <w:szCs w:val="24"/>
        </w:rPr>
        <w:t xml:space="preserve"> termékcsoport más termékeié.</w:t>
      </w:r>
      <w:r>
        <w:rPr>
          <w:color w:val="000000"/>
          <w:szCs w:val="24"/>
        </w:rPr>
        <w:br/>
      </w:r>
      <w:r w:rsidRPr="00F47595">
        <w:rPr>
          <w:color w:val="000000"/>
          <w:szCs w:val="24"/>
        </w:rPr>
        <w:t>A címke követelményeit a te</w:t>
      </w:r>
      <w:r>
        <w:rPr>
          <w:color w:val="000000"/>
          <w:szCs w:val="24"/>
        </w:rPr>
        <w:t xml:space="preserve">rmékeknek a kidolgozásuktól a </w:t>
      </w:r>
      <w:r w:rsidRPr="00F47595">
        <w:rPr>
          <w:color w:val="000000"/>
          <w:szCs w:val="24"/>
        </w:rPr>
        <w:t>megszűnésükig tartó teljes életci</w:t>
      </w:r>
      <w:r>
        <w:rPr>
          <w:color w:val="000000"/>
          <w:szCs w:val="24"/>
        </w:rPr>
        <w:t xml:space="preserve">klusukra vonatkozó tudományos </w:t>
      </w:r>
      <w:r w:rsidRPr="00F47595">
        <w:rPr>
          <w:color w:val="000000"/>
          <w:szCs w:val="24"/>
        </w:rPr>
        <w:t>adatok figyelembevételével alakították</w:t>
      </w:r>
      <w:r>
        <w:rPr>
          <w:color w:val="000000"/>
          <w:szCs w:val="24"/>
        </w:rPr>
        <w:t xml:space="preserve"> ki.”</w:t>
      </w:r>
    </w:p>
    <w:p w:rsidR="00E06497" w:rsidRDefault="00E06497" w:rsidP="00B75D79">
      <w:pPr>
        <w:jc w:val="both"/>
      </w:pPr>
    </w:p>
    <w:p w:rsidR="00E06497" w:rsidRDefault="00E06497" w:rsidP="00B75D79">
      <w:pPr>
        <w:jc w:val="both"/>
      </w:pPr>
    </w:p>
    <w:p w:rsidR="00E06497" w:rsidRPr="005178AD" w:rsidRDefault="00E06497" w:rsidP="005178AD">
      <w:r>
        <w:t>Budapest, 2020. Július 29. – én</w:t>
      </w:r>
    </w:p>
    <w:p w:rsidR="00E06497" w:rsidRDefault="00E06497" w:rsidP="005178AD">
      <w:pPr>
        <w:rPr>
          <w:b/>
        </w:rPr>
      </w:pPr>
    </w:p>
    <w:p w:rsidR="00E06497" w:rsidRPr="008D10F8" w:rsidRDefault="00E06497" w:rsidP="005178AD">
      <w:pPr>
        <w:rPr>
          <w:b/>
        </w:rPr>
      </w:pPr>
      <w:r w:rsidRPr="008D10F8">
        <w:rPr>
          <w:b/>
        </w:rPr>
        <w:t>Országos Környezetvédelmi Tanács</w:t>
      </w:r>
    </w:p>
    <w:sectPr w:rsidR="00E06497" w:rsidRPr="008D10F8" w:rsidSect="006119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48" w:rsidRDefault="00577448">
      <w:r>
        <w:separator/>
      </w:r>
    </w:p>
  </w:endnote>
  <w:endnote w:type="continuationSeparator" w:id="0">
    <w:p w:rsidR="00577448" w:rsidRDefault="0057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97" w:rsidRDefault="00E06497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E06497" w:rsidRDefault="00E06497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E06497" w:rsidRDefault="00E06497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E06497" w:rsidRDefault="00E0649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E06497" w:rsidRDefault="00E0649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095C0B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E06497" w:rsidRPr="002031B2" w:rsidRDefault="00E06497" w:rsidP="00F77403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proofErr w:type="gramStart"/>
    <w:r>
      <w:rPr>
        <w:rFonts w:ascii="Clarendon Condensed" w:hAnsi="Clarendon Condensed"/>
        <w:spacing w:val="40"/>
        <w:sz w:val="20"/>
      </w:rPr>
      <w:t>www.oktt.hu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48" w:rsidRDefault="00577448">
      <w:r>
        <w:separator/>
      </w:r>
    </w:p>
  </w:footnote>
  <w:footnote w:type="continuationSeparator" w:id="0">
    <w:p w:rsidR="00577448" w:rsidRDefault="0057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97" w:rsidRDefault="00E06497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.5pt;height:1in" o:ole="">
          <v:imagedata r:id="rId1" o:title=""/>
        </v:shape>
        <o:OLEObject Type="Embed" ProgID="MSPhotoEd.3" ShapeID="_x0000_i1025" DrawAspect="Content" ObjectID="_1657614763" r:id="rId2"/>
      </w:object>
    </w:r>
  </w:p>
  <w:p w:rsidR="00E06497" w:rsidRDefault="00E06497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737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/>
      </w:rPr>
    </w:lvl>
  </w:abstractNum>
  <w:abstractNum w:abstractNumId="2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41BFD"/>
    <w:multiLevelType w:val="hybridMultilevel"/>
    <w:tmpl w:val="D7E05AE6"/>
    <w:lvl w:ilvl="0" w:tplc="040E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C21EE"/>
    <w:multiLevelType w:val="hybridMultilevel"/>
    <w:tmpl w:val="4C54C3F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51AA9"/>
    <w:multiLevelType w:val="hybridMultilevel"/>
    <w:tmpl w:val="D6504FCE"/>
    <w:lvl w:ilvl="0" w:tplc="5588D782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A532F8"/>
    <w:multiLevelType w:val="hybridMultilevel"/>
    <w:tmpl w:val="0C58D9C4"/>
    <w:lvl w:ilvl="0" w:tplc="E7C2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06E3A40"/>
    <w:multiLevelType w:val="hybridMultilevel"/>
    <w:tmpl w:val="ED6863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751A1A"/>
    <w:multiLevelType w:val="hybridMultilevel"/>
    <w:tmpl w:val="0D2A8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117EDF"/>
    <w:multiLevelType w:val="hybridMultilevel"/>
    <w:tmpl w:val="26D2C0F4"/>
    <w:lvl w:ilvl="0" w:tplc="E88ABBF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2"/>
  </w:num>
  <w:num w:numId="7">
    <w:abstractNumId w:val="19"/>
  </w:num>
  <w:num w:numId="8">
    <w:abstractNumId w:val="8"/>
  </w:num>
  <w:num w:numId="9">
    <w:abstractNumId w:val="17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  <w:num w:numId="14">
    <w:abstractNumId w:val="11"/>
  </w:num>
  <w:num w:numId="15">
    <w:abstractNumId w:val="0"/>
  </w:num>
  <w:num w:numId="16">
    <w:abstractNumId w:val="1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6"/>
    <w:rsid w:val="000008B6"/>
    <w:rsid w:val="0000738A"/>
    <w:rsid w:val="00011212"/>
    <w:rsid w:val="00013D0D"/>
    <w:rsid w:val="00016318"/>
    <w:rsid w:val="0003201B"/>
    <w:rsid w:val="0003417F"/>
    <w:rsid w:val="0003565B"/>
    <w:rsid w:val="000423D6"/>
    <w:rsid w:val="000473C3"/>
    <w:rsid w:val="00050B13"/>
    <w:rsid w:val="00057228"/>
    <w:rsid w:val="00066900"/>
    <w:rsid w:val="00073AA1"/>
    <w:rsid w:val="00073DF4"/>
    <w:rsid w:val="00075591"/>
    <w:rsid w:val="000800B8"/>
    <w:rsid w:val="00080183"/>
    <w:rsid w:val="00081A15"/>
    <w:rsid w:val="00087B09"/>
    <w:rsid w:val="00093EA7"/>
    <w:rsid w:val="00094C98"/>
    <w:rsid w:val="00095C0B"/>
    <w:rsid w:val="000966BA"/>
    <w:rsid w:val="000A0179"/>
    <w:rsid w:val="000A2908"/>
    <w:rsid w:val="000A51AA"/>
    <w:rsid w:val="000A6143"/>
    <w:rsid w:val="000A78AC"/>
    <w:rsid w:val="000B13D8"/>
    <w:rsid w:val="000B6074"/>
    <w:rsid w:val="000B6387"/>
    <w:rsid w:val="000C3B9B"/>
    <w:rsid w:val="000C75F3"/>
    <w:rsid w:val="000D54A0"/>
    <w:rsid w:val="000D6FE4"/>
    <w:rsid w:val="000E2B9A"/>
    <w:rsid w:val="000E2C5B"/>
    <w:rsid w:val="000F2CC9"/>
    <w:rsid w:val="00101B16"/>
    <w:rsid w:val="00102568"/>
    <w:rsid w:val="00105A96"/>
    <w:rsid w:val="001152A2"/>
    <w:rsid w:val="0012057F"/>
    <w:rsid w:val="00123F49"/>
    <w:rsid w:val="00125D27"/>
    <w:rsid w:val="00126BE2"/>
    <w:rsid w:val="00130B64"/>
    <w:rsid w:val="001310C1"/>
    <w:rsid w:val="00134C62"/>
    <w:rsid w:val="001360A4"/>
    <w:rsid w:val="00137360"/>
    <w:rsid w:val="001424C1"/>
    <w:rsid w:val="00147E1C"/>
    <w:rsid w:val="0015219E"/>
    <w:rsid w:val="0015324C"/>
    <w:rsid w:val="00154D23"/>
    <w:rsid w:val="00161771"/>
    <w:rsid w:val="00164C5F"/>
    <w:rsid w:val="00171B15"/>
    <w:rsid w:val="00172A0C"/>
    <w:rsid w:val="001765AD"/>
    <w:rsid w:val="00176DE3"/>
    <w:rsid w:val="00183F0E"/>
    <w:rsid w:val="00185058"/>
    <w:rsid w:val="001917BB"/>
    <w:rsid w:val="00192F57"/>
    <w:rsid w:val="0019319D"/>
    <w:rsid w:val="00196933"/>
    <w:rsid w:val="00197BDA"/>
    <w:rsid w:val="001A46CC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F0D40"/>
    <w:rsid w:val="001F0F1C"/>
    <w:rsid w:val="001F2879"/>
    <w:rsid w:val="001F4013"/>
    <w:rsid w:val="00201EC5"/>
    <w:rsid w:val="002031B2"/>
    <w:rsid w:val="00204656"/>
    <w:rsid w:val="002120FE"/>
    <w:rsid w:val="00212FBC"/>
    <w:rsid w:val="002158B4"/>
    <w:rsid w:val="002161CB"/>
    <w:rsid w:val="00220757"/>
    <w:rsid w:val="0022093E"/>
    <w:rsid w:val="00220C34"/>
    <w:rsid w:val="00221634"/>
    <w:rsid w:val="002270DF"/>
    <w:rsid w:val="00230A6F"/>
    <w:rsid w:val="00231E5E"/>
    <w:rsid w:val="00233655"/>
    <w:rsid w:val="0023443A"/>
    <w:rsid w:val="002627CD"/>
    <w:rsid w:val="00262A06"/>
    <w:rsid w:val="002646F2"/>
    <w:rsid w:val="002648B8"/>
    <w:rsid w:val="002704A4"/>
    <w:rsid w:val="00271733"/>
    <w:rsid w:val="00275182"/>
    <w:rsid w:val="00275BF2"/>
    <w:rsid w:val="00276909"/>
    <w:rsid w:val="00280B3A"/>
    <w:rsid w:val="00283E67"/>
    <w:rsid w:val="00294DD3"/>
    <w:rsid w:val="002971B6"/>
    <w:rsid w:val="002975FC"/>
    <w:rsid w:val="002A1B26"/>
    <w:rsid w:val="002A23C1"/>
    <w:rsid w:val="002A2934"/>
    <w:rsid w:val="002A3528"/>
    <w:rsid w:val="002A531F"/>
    <w:rsid w:val="002D404A"/>
    <w:rsid w:val="002D6EA9"/>
    <w:rsid w:val="002E1A1D"/>
    <w:rsid w:val="002E2ADE"/>
    <w:rsid w:val="002F5B0E"/>
    <w:rsid w:val="00307947"/>
    <w:rsid w:val="00313049"/>
    <w:rsid w:val="0033439A"/>
    <w:rsid w:val="003357FA"/>
    <w:rsid w:val="00337D2A"/>
    <w:rsid w:val="003425B7"/>
    <w:rsid w:val="00352340"/>
    <w:rsid w:val="00360686"/>
    <w:rsid w:val="0036118E"/>
    <w:rsid w:val="0037073D"/>
    <w:rsid w:val="0038408E"/>
    <w:rsid w:val="00384C5A"/>
    <w:rsid w:val="003850A6"/>
    <w:rsid w:val="00386B86"/>
    <w:rsid w:val="003927AF"/>
    <w:rsid w:val="00392ADE"/>
    <w:rsid w:val="003B16C3"/>
    <w:rsid w:val="003B2232"/>
    <w:rsid w:val="003B46F7"/>
    <w:rsid w:val="003C2886"/>
    <w:rsid w:val="003C4893"/>
    <w:rsid w:val="003E38E1"/>
    <w:rsid w:val="003E53F0"/>
    <w:rsid w:val="003E6E53"/>
    <w:rsid w:val="003E715C"/>
    <w:rsid w:val="003F567A"/>
    <w:rsid w:val="00401E82"/>
    <w:rsid w:val="00406380"/>
    <w:rsid w:val="00406817"/>
    <w:rsid w:val="00420093"/>
    <w:rsid w:val="004215DC"/>
    <w:rsid w:val="00424227"/>
    <w:rsid w:val="0043014A"/>
    <w:rsid w:val="00431537"/>
    <w:rsid w:val="00431BB3"/>
    <w:rsid w:val="00435207"/>
    <w:rsid w:val="00464E1B"/>
    <w:rsid w:val="004675BC"/>
    <w:rsid w:val="00467BFB"/>
    <w:rsid w:val="00471381"/>
    <w:rsid w:val="00484898"/>
    <w:rsid w:val="004859EF"/>
    <w:rsid w:val="004921D4"/>
    <w:rsid w:val="00493A2B"/>
    <w:rsid w:val="00494981"/>
    <w:rsid w:val="00495240"/>
    <w:rsid w:val="00496913"/>
    <w:rsid w:val="004A1D17"/>
    <w:rsid w:val="004A3C2B"/>
    <w:rsid w:val="004B2902"/>
    <w:rsid w:val="004B38E3"/>
    <w:rsid w:val="004B48E2"/>
    <w:rsid w:val="004C4BDF"/>
    <w:rsid w:val="004E093F"/>
    <w:rsid w:val="004E3F09"/>
    <w:rsid w:val="004E5DD2"/>
    <w:rsid w:val="004F1F8E"/>
    <w:rsid w:val="004F2071"/>
    <w:rsid w:val="004F2EA4"/>
    <w:rsid w:val="00507803"/>
    <w:rsid w:val="005104B7"/>
    <w:rsid w:val="005112E9"/>
    <w:rsid w:val="00513B8A"/>
    <w:rsid w:val="005178AD"/>
    <w:rsid w:val="00520010"/>
    <w:rsid w:val="005213ED"/>
    <w:rsid w:val="00525A56"/>
    <w:rsid w:val="00532494"/>
    <w:rsid w:val="0053407D"/>
    <w:rsid w:val="00535E81"/>
    <w:rsid w:val="005375F2"/>
    <w:rsid w:val="0054020D"/>
    <w:rsid w:val="005505B6"/>
    <w:rsid w:val="0055516A"/>
    <w:rsid w:val="00562FA2"/>
    <w:rsid w:val="00563552"/>
    <w:rsid w:val="00563632"/>
    <w:rsid w:val="00575C6A"/>
    <w:rsid w:val="00576C82"/>
    <w:rsid w:val="00577448"/>
    <w:rsid w:val="005774FC"/>
    <w:rsid w:val="005779FD"/>
    <w:rsid w:val="00585442"/>
    <w:rsid w:val="00585762"/>
    <w:rsid w:val="00594008"/>
    <w:rsid w:val="00594B89"/>
    <w:rsid w:val="0059784F"/>
    <w:rsid w:val="00597A62"/>
    <w:rsid w:val="005A4DD2"/>
    <w:rsid w:val="005C20CD"/>
    <w:rsid w:val="005E2E1C"/>
    <w:rsid w:val="005E3DFC"/>
    <w:rsid w:val="005E5E4D"/>
    <w:rsid w:val="005F6A30"/>
    <w:rsid w:val="00604E14"/>
    <w:rsid w:val="00605F22"/>
    <w:rsid w:val="00610331"/>
    <w:rsid w:val="00611138"/>
    <w:rsid w:val="00611945"/>
    <w:rsid w:val="006129F6"/>
    <w:rsid w:val="00612C76"/>
    <w:rsid w:val="00612D63"/>
    <w:rsid w:val="006163E5"/>
    <w:rsid w:val="006219C0"/>
    <w:rsid w:val="006253EC"/>
    <w:rsid w:val="006300B6"/>
    <w:rsid w:val="00632A71"/>
    <w:rsid w:val="00633879"/>
    <w:rsid w:val="00633A44"/>
    <w:rsid w:val="00633C08"/>
    <w:rsid w:val="00634917"/>
    <w:rsid w:val="00646C67"/>
    <w:rsid w:val="006507E6"/>
    <w:rsid w:val="006540A2"/>
    <w:rsid w:val="00663386"/>
    <w:rsid w:val="006728E0"/>
    <w:rsid w:val="00685A31"/>
    <w:rsid w:val="006A404E"/>
    <w:rsid w:val="006A76DF"/>
    <w:rsid w:val="006B5F68"/>
    <w:rsid w:val="006C3231"/>
    <w:rsid w:val="006C7068"/>
    <w:rsid w:val="006C7798"/>
    <w:rsid w:val="006D3F92"/>
    <w:rsid w:val="006D4F21"/>
    <w:rsid w:val="006E1DDB"/>
    <w:rsid w:val="006E401D"/>
    <w:rsid w:val="006E5FF3"/>
    <w:rsid w:val="006F1E93"/>
    <w:rsid w:val="006F3B94"/>
    <w:rsid w:val="00702D46"/>
    <w:rsid w:val="00711969"/>
    <w:rsid w:val="00713E2F"/>
    <w:rsid w:val="00713E5B"/>
    <w:rsid w:val="00714AB1"/>
    <w:rsid w:val="00714D8B"/>
    <w:rsid w:val="00721CE2"/>
    <w:rsid w:val="00721FC9"/>
    <w:rsid w:val="0072465B"/>
    <w:rsid w:val="00725A27"/>
    <w:rsid w:val="00725F91"/>
    <w:rsid w:val="0072728F"/>
    <w:rsid w:val="00730F2E"/>
    <w:rsid w:val="007330BC"/>
    <w:rsid w:val="0073615B"/>
    <w:rsid w:val="007368DB"/>
    <w:rsid w:val="00741710"/>
    <w:rsid w:val="007428D9"/>
    <w:rsid w:val="00746ED3"/>
    <w:rsid w:val="00767356"/>
    <w:rsid w:val="00770285"/>
    <w:rsid w:val="00784822"/>
    <w:rsid w:val="00785214"/>
    <w:rsid w:val="00785A79"/>
    <w:rsid w:val="00786318"/>
    <w:rsid w:val="00791EFC"/>
    <w:rsid w:val="00796B93"/>
    <w:rsid w:val="007A779F"/>
    <w:rsid w:val="007B0C42"/>
    <w:rsid w:val="007B688A"/>
    <w:rsid w:val="007B772B"/>
    <w:rsid w:val="007C2515"/>
    <w:rsid w:val="007C4813"/>
    <w:rsid w:val="007C4AB4"/>
    <w:rsid w:val="007D0D0C"/>
    <w:rsid w:val="007D3832"/>
    <w:rsid w:val="007D56FF"/>
    <w:rsid w:val="007E21CA"/>
    <w:rsid w:val="007E3CC7"/>
    <w:rsid w:val="007E540A"/>
    <w:rsid w:val="007E6C04"/>
    <w:rsid w:val="007F0917"/>
    <w:rsid w:val="008103FA"/>
    <w:rsid w:val="00815422"/>
    <w:rsid w:val="00823BBC"/>
    <w:rsid w:val="008262E2"/>
    <w:rsid w:val="0082742C"/>
    <w:rsid w:val="00834273"/>
    <w:rsid w:val="0083455A"/>
    <w:rsid w:val="0083726A"/>
    <w:rsid w:val="00841FEB"/>
    <w:rsid w:val="00842F4A"/>
    <w:rsid w:val="00843BBF"/>
    <w:rsid w:val="00846191"/>
    <w:rsid w:val="008551A1"/>
    <w:rsid w:val="008551B2"/>
    <w:rsid w:val="00870398"/>
    <w:rsid w:val="0087496A"/>
    <w:rsid w:val="008858EC"/>
    <w:rsid w:val="008871DF"/>
    <w:rsid w:val="008A173B"/>
    <w:rsid w:val="008A1CA3"/>
    <w:rsid w:val="008A5255"/>
    <w:rsid w:val="008B02B5"/>
    <w:rsid w:val="008B07DA"/>
    <w:rsid w:val="008B4857"/>
    <w:rsid w:val="008B5E12"/>
    <w:rsid w:val="008C0EAD"/>
    <w:rsid w:val="008C46C7"/>
    <w:rsid w:val="008C47B5"/>
    <w:rsid w:val="008C5064"/>
    <w:rsid w:val="008D10F8"/>
    <w:rsid w:val="008D2394"/>
    <w:rsid w:val="008E2B70"/>
    <w:rsid w:val="008E3D84"/>
    <w:rsid w:val="008F06ED"/>
    <w:rsid w:val="008F1D7D"/>
    <w:rsid w:val="008F2D4A"/>
    <w:rsid w:val="008F3E4E"/>
    <w:rsid w:val="008F6187"/>
    <w:rsid w:val="008F6763"/>
    <w:rsid w:val="00902199"/>
    <w:rsid w:val="00903399"/>
    <w:rsid w:val="0091098E"/>
    <w:rsid w:val="00912902"/>
    <w:rsid w:val="009211B5"/>
    <w:rsid w:val="009249D7"/>
    <w:rsid w:val="00935D13"/>
    <w:rsid w:val="009429E8"/>
    <w:rsid w:val="00955D9A"/>
    <w:rsid w:val="00956494"/>
    <w:rsid w:val="00960B35"/>
    <w:rsid w:val="00960BC4"/>
    <w:rsid w:val="00962F83"/>
    <w:rsid w:val="00967B90"/>
    <w:rsid w:val="00972EB1"/>
    <w:rsid w:val="009746CD"/>
    <w:rsid w:val="009769A6"/>
    <w:rsid w:val="009A3A41"/>
    <w:rsid w:val="009A43B9"/>
    <w:rsid w:val="009B79C0"/>
    <w:rsid w:val="009C7BA0"/>
    <w:rsid w:val="009D5E87"/>
    <w:rsid w:val="009E12D3"/>
    <w:rsid w:val="009E3B32"/>
    <w:rsid w:val="009E6833"/>
    <w:rsid w:val="009F17B2"/>
    <w:rsid w:val="009F193E"/>
    <w:rsid w:val="00A0056C"/>
    <w:rsid w:val="00A00841"/>
    <w:rsid w:val="00A0334B"/>
    <w:rsid w:val="00A048D0"/>
    <w:rsid w:val="00A05553"/>
    <w:rsid w:val="00A07CC8"/>
    <w:rsid w:val="00A10777"/>
    <w:rsid w:val="00A11583"/>
    <w:rsid w:val="00A11588"/>
    <w:rsid w:val="00A120D2"/>
    <w:rsid w:val="00A162E5"/>
    <w:rsid w:val="00A2109A"/>
    <w:rsid w:val="00A21A98"/>
    <w:rsid w:val="00A27F04"/>
    <w:rsid w:val="00A3277C"/>
    <w:rsid w:val="00A4745D"/>
    <w:rsid w:val="00A475E4"/>
    <w:rsid w:val="00A6174F"/>
    <w:rsid w:val="00A76C3D"/>
    <w:rsid w:val="00A80627"/>
    <w:rsid w:val="00A812AF"/>
    <w:rsid w:val="00A820ED"/>
    <w:rsid w:val="00A90055"/>
    <w:rsid w:val="00A903F1"/>
    <w:rsid w:val="00A950EC"/>
    <w:rsid w:val="00AA5480"/>
    <w:rsid w:val="00AA6125"/>
    <w:rsid w:val="00AB0DB1"/>
    <w:rsid w:val="00AB1F3C"/>
    <w:rsid w:val="00AB4E3A"/>
    <w:rsid w:val="00AC6251"/>
    <w:rsid w:val="00AD5C62"/>
    <w:rsid w:val="00AE01C3"/>
    <w:rsid w:val="00AF5CE4"/>
    <w:rsid w:val="00B02F68"/>
    <w:rsid w:val="00B05AD4"/>
    <w:rsid w:val="00B05ED6"/>
    <w:rsid w:val="00B06518"/>
    <w:rsid w:val="00B0780A"/>
    <w:rsid w:val="00B07B46"/>
    <w:rsid w:val="00B10ECB"/>
    <w:rsid w:val="00B113F1"/>
    <w:rsid w:val="00B11A54"/>
    <w:rsid w:val="00B14818"/>
    <w:rsid w:val="00B17F9A"/>
    <w:rsid w:val="00B2329D"/>
    <w:rsid w:val="00B40CEC"/>
    <w:rsid w:val="00B42B2C"/>
    <w:rsid w:val="00B432AE"/>
    <w:rsid w:val="00B503A9"/>
    <w:rsid w:val="00B56959"/>
    <w:rsid w:val="00B579AE"/>
    <w:rsid w:val="00B718E9"/>
    <w:rsid w:val="00B72F9E"/>
    <w:rsid w:val="00B73855"/>
    <w:rsid w:val="00B74896"/>
    <w:rsid w:val="00B74AD1"/>
    <w:rsid w:val="00B75D79"/>
    <w:rsid w:val="00B83C5C"/>
    <w:rsid w:val="00B94393"/>
    <w:rsid w:val="00B9684A"/>
    <w:rsid w:val="00BA4801"/>
    <w:rsid w:val="00BA6EDA"/>
    <w:rsid w:val="00BB22C8"/>
    <w:rsid w:val="00BB4702"/>
    <w:rsid w:val="00BB49D5"/>
    <w:rsid w:val="00BB7062"/>
    <w:rsid w:val="00BC08A9"/>
    <w:rsid w:val="00BC08D2"/>
    <w:rsid w:val="00BC0B38"/>
    <w:rsid w:val="00BC2E1C"/>
    <w:rsid w:val="00BD3DB2"/>
    <w:rsid w:val="00BD4865"/>
    <w:rsid w:val="00BE3EE6"/>
    <w:rsid w:val="00BE4B9A"/>
    <w:rsid w:val="00BE6548"/>
    <w:rsid w:val="00BF0BA9"/>
    <w:rsid w:val="00BF14C7"/>
    <w:rsid w:val="00C00562"/>
    <w:rsid w:val="00C05B27"/>
    <w:rsid w:val="00C066EE"/>
    <w:rsid w:val="00C1237F"/>
    <w:rsid w:val="00C13CAE"/>
    <w:rsid w:val="00C150DA"/>
    <w:rsid w:val="00C15FDA"/>
    <w:rsid w:val="00C17085"/>
    <w:rsid w:val="00C20E5A"/>
    <w:rsid w:val="00C20F4F"/>
    <w:rsid w:val="00C2265F"/>
    <w:rsid w:val="00C32E25"/>
    <w:rsid w:val="00C61588"/>
    <w:rsid w:val="00C86F30"/>
    <w:rsid w:val="00CA1AB4"/>
    <w:rsid w:val="00CA230A"/>
    <w:rsid w:val="00CA57E0"/>
    <w:rsid w:val="00CA7B47"/>
    <w:rsid w:val="00CB2053"/>
    <w:rsid w:val="00CB3B4E"/>
    <w:rsid w:val="00CB6E0E"/>
    <w:rsid w:val="00CC66B9"/>
    <w:rsid w:val="00CD33A6"/>
    <w:rsid w:val="00CE6804"/>
    <w:rsid w:val="00D01A57"/>
    <w:rsid w:val="00D01F6B"/>
    <w:rsid w:val="00D02C60"/>
    <w:rsid w:val="00D02D0B"/>
    <w:rsid w:val="00D045E0"/>
    <w:rsid w:val="00D05F78"/>
    <w:rsid w:val="00D13E2A"/>
    <w:rsid w:val="00D1700D"/>
    <w:rsid w:val="00D21664"/>
    <w:rsid w:val="00D218C5"/>
    <w:rsid w:val="00D22E9F"/>
    <w:rsid w:val="00D23C4F"/>
    <w:rsid w:val="00D26D8E"/>
    <w:rsid w:val="00D27A87"/>
    <w:rsid w:val="00D447FB"/>
    <w:rsid w:val="00D46360"/>
    <w:rsid w:val="00D473EB"/>
    <w:rsid w:val="00D51CF5"/>
    <w:rsid w:val="00D53B6A"/>
    <w:rsid w:val="00D56732"/>
    <w:rsid w:val="00D60AF5"/>
    <w:rsid w:val="00D61B6D"/>
    <w:rsid w:val="00D64629"/>
    <w:rsid w:val="00D6708B"/>
    <w:rsid w:val="00D70214"/>
    <w:rsid w:val="00D769A0"/>
    <w:rsid w:val="00D8190C"/>
    <w:rsid w:val="00D827DE"/>
    <w:rsid w:val="00D907BC"/>
    <w:rsid w:val="00D96CAE"/>
    <w:rsid w:val="00DA086F"/>
    <w:rsid w:val="00DA3F82"/>
    <w:rsid w:val="00DA62C1"/>
    <w:rsid w:val="00DC2A55"/>
    <w:rsid w:val="00DC6AED"/>
    <w:rsid w:val="00DD1BDA"/>
    <w:rsid w:val="00DD6525"/>
    <w:rsid w:val="00DE3B4E"/>
    <w:rsid w:val="00DF03BD"/>
    <w:rsid w:val="00DF169E"/>
    <w:rsid w:val="00DF1D22"/>
    <w:rsid w:val="00DF1DFB"/>
    <w:rsid w:val="00E00A6D"/>
    <w:rsid w:val="00E00AF9"/>
    <w:rsid w:val="00E00CBD"/>
    <w:rsid w:val="00E01A50"/>
    <w:rsid w:val="00E06497"/>
    <w:rsid w:val="00E06873"/>
    <w:rsid w:val="00E211CC"/>
    <w:rsid w:val="00E22FDE"/>
    <w:rsid w:val="00E3308D"/>
    <w:rsid w:val="00E3677C"/>
    <w:rsid w:val="00E4306A"/>
    <w:rsid w:val="00E45155"/>
    <w:rsid w:val="00E46CF8"/>
    <w:rsid w:val="00E47A77"/>
    <w:rsid w:val="00E47C7A"/>
    <w:rsid w:val="00E548E1"/>
    <w:rsid w:val="00E56A74"/>
    <w:rsid w:val="00E667A3"/>
    <w:rsid w:val="00E733CC"/>
    <w:rsid w:val="00E76039"/>
    <w:rsid w:val="00E76431"/>
    <w:rsid w:val="00E832FD"/>
    <w:rsid w:val="00E83ECB"/>
    <w:rsid w:val="00E84956"/>
    <w:rsid w:val="00E97635"/>
    <w:rsid w:val="00EA0134"/>
    <w:rsid w:val="00EC2F18"/>
    <w:rsid w:val="00EC3052"/>
    <w:rsid w:val="00EC701F"/>
    <w:rsid w:val="00ED747F"/>
    <w:rsid w:val="00EE38C9"/>
    <w:rsid w:val="00EE48C9"/>
    <w:rsid w:val="00EE756B"/>
    <w:rsid w:val="00EF05BD"/>
    <w:rsid w:val="00EF384C"/>
    <w:rsid w:val="00EF4757"/>
    <w:rsid w:val="00EF7428"/>
    <w:rsid w:val="00F00115"/>
    <w:rsid w:val="00F07011"/>
    <w:rsid w:val="00F15CD3"/>
    <w:rsid w:val="00F17B76"/>
    <w:rsid w:val="00F2686A"/>
    <w:rsid w:val="00F35FDA"/>
    <w:rsid w:val="00F42A09"/>
    <w:rsid w:val="00F45EDA"/>
    <w:rsid w:val="00F47595"/>
    <w:rsid w:val="00F5108E"/>
    <w:rsid w:val="00F5260D"/>
    <w:rsid w:val="00F62078"/>
    <w:rsid w:val="00F67081"/>
    <w:rsid w:val="00F67797"/>
    <w:rsid w:val="00F71205"/>
    <w:rsid w:val="00F719CD"/>
    <w:rsid w:val="00F7549D"/>
    <w:rsid w:val="00F7629D"/>
    <w:rsid w:val="00F77403"/>
    <w:rsid w:val="00F85C66"/>
    <w:rsid w:val="00F91A17"/>
    <w:rsid w:val="00F937F6"/>
    <w:rsid w:val="00FA149D"/>
    <w:rsid w:val="00FA18F1"/>
    <w:rsid w:val="00FA4FC7"/>
    <w:rsid w:val="00FB3E0B"/>
    <w:rsid w:val="00FB5C90"/>
    <w:rsid w:val="00FB602B"/>
    <w:rsid w:val="00FB644B"/>
    <w:rsid w:val="00FB7ADD"/>
    <w:rsid w:val="00FC331A"/>
    <w:rsid w:val="00FC3D54"/>
    <w:rsid w:val="00FC732E"/>
    <w:rsid w:val="00FD032A"/>
    <w:rsid w:val="00FD23C3"/>
    <w:rsid w:val="00FE2B7B"/>
    <w:rsid w:val="00FE3579"/>
    <w:rsid w:val="00FE5B3F"/>
    <w:rsid w:val="00FF327F"/>
    <w:rsid w:val="00FF6D2E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link w:val="Cmsor2Char"/>
    <w:uiPriority w:val="99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367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aliases w:val="Jsz_Alcím Char"/>
    <w:basedOn w:val="Bekezdsalapbettpusa"/>
    <w:link w:val="Cmsor2"/>
    <w:uiPriority w:val="99"/>
    <w:semiHidden/>
    <w:locked/>
    <w:rsid w:val="00E3677C"/>
    <w:rPr>
      <w:rFonts w:ascii="Cambria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3677C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3677C"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2975FC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3677C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2975FC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E3677C"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3677C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1F0F1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uiPriority w:val="99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uiPriority w:val="99"/>
    <w:rsid w:val="00172A0C"/>
    <w:rPr>
      <w:rFonts w:cs="Times New Roman"/>
      <w:sz w:val="16"/>
      <w:szCs w:val="16"/>
    </w:rPr>
  </w:style>
  <w:style w:type="table" w:styleId="Rcsostblzat">
    <w:name w:val="Table Grid"/>
    <w:basedOn w:val="Normltblzat"/>
    <w:uiPriority w:val="99"/>
    <w:rsid w:val="000A6143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rsid w:val="000A6143"/>
    <w:rPr>
      <w:rFonts w:ascii="Calibri" w:hAnsi="Calibr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0A6143"/>
    <w:rPr>
      <w:rFonts w:ascii="Calibri" w:hAnsi="Calibri" w:cs="Times New Roman"/>
      <w:lang w:eastAsia="en-US"/>
    </w:rPr>
  </w:style>
  <w:style w:type="character" w:styleId="Lbjegyzet-hivatkozs">
    <w:name w:val="footnote reference"/>
    <w:aliases w:val="BVI fnr,Footnote symbol"/>
    <w:basedOn w:val="Bekezdsalapbettpusa"/>
    <w:uiPriority w:val="99"/>
    <w:rsid w:val="000A6143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rsid w:val="00F71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uiPriority w:val="99"/>
    <w:rsid w:val="00F719CD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3E38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3E38E1"/>
    <w:rPr>
      <w:rFonts w:cs="Times New Roman"/>
      <w:b/>
      <w:bCs/>
    </w:rPr>
  </w:style>
  <w:style w:type="paragraph" w:customStyle="1" w:styleId="CM1">
    <w:name w:val="CM1"/>
    <w:basedOn w:val="Norml"/>
    <w:next w:val="Norml"/>
    <w:uiPriority w:val="99"/>
    <w:rsid w:val="00F5108E"/>
    <w:pPr>
      <w:autoSpaceDE w:val="0"/>
      <w:autoSpaceDN w:val="0"/>
      <w:adjustRightInd w:val="0"/>
    </w:pPr>
    <w:rPr>
      <w:rFonts w:ascii="EUAlbertina" w:hAnsi="EUAlbertina"/>
      <w:szCs w:val="24"/>
      <w:lang w:eastAsia="en-US"/>
    </w:rPr>
  </w:style>
  <w:style w:type="character" w:customStyle="1" w:styleId="CharStyle3">
    <w:name w:val="Char Style 3"/>
    <w:link w:val="Style2"/>
    <w:uiPriority w:val="99"/>
    <w:locked/>
    <w:rsid w:val="00F5108E"/>
    <w:rPr>
      <w:sz w:val="34"/>
      <w:shd w:val="clear" w:color="auto" w:fill="FFFFFF"/>
    </w:rPr>
  </w:style>
  <w:style w:type="paragraph" w:customStyle="1" w:styleId="Style2">
    <w:name w:val="Style 2"/>
    <w:basedOn w:val="Norml"/>
    <w:link w:val="CharStyle3"/>
    <w:uiPriority w:val="99"/>
    <w:rsid w:val="00F5108E"/>
    <w:pPr>
      <w:widowControl w:val="0"/>
      <w:shd w:val="clear" w:color="auto" w:fill="FFFFFF"/>
      <w:spacing w:line="475" w:lineRule="exact"/>
    </w:pPr>
    <w:rPr>
      <w:sz w:val="34"/>
    </w:rPr>
  </w:style>
  <w:style w:type="character" w:customStyle="1" w:styleId="CharStyle5">
    <w:name w:val="Char Style 5"/>
    <w:link w:val="Style4"/>
    <w:uiPriority w:val="99"/>
    <w:locked/>
    <w:rsid w:val="00F5108E"/>
    <w:rPr>
      <w:sz w:val="23"/>
      <w:shd w:val="clear" w:color="auto" w:fill="FFFFFF"/>
    </w:rPr>
  </w:style>
  <w:style w:type="paragraph" w:customStyle="1" w:styleId="Style4">
    <w:name w:val="Style 4"/>
    <w:basedOn w:val="Norml"/>
    <w:link w:val="CharStyle5"/>
    <w:uiPriority w:val="99"/>
    <w:rsid w:val="00F5108E"/>
    <w:pPr>
      <w:widowControl w:val="0"/>
      <w:shd w:val="clear" w:color="auto" w:fill="FFFFFF"/>
      <w:spacing w:after="300" w:line="240" w:lineRule="atLeast"/>
      <w:ind w:hanging="580"/>
      <w:jc w:val="both"/>
      <w:outlineLvl w:val="0"/>
    </w:pPr>
    <w:rPr>
      <w:sz w:val="23"/>
    </w:rPr>
  </w:style>
  <w:style w:type="character" w:customStyle="1" w:styleId="CharStyle11">
    <w:name w:val="Char Style 11"/>
    <w:link w:val="Style10"/>
    <w:uiPriority w:val="99"/>
    <w:locked/>
    <w:rsid w:val="00F5108E"/>
    <w:rPr>
      <w:sz w:val="23"/>
      <w:shd w:val="clear" w:color="auto" w:fill="FFFFFF"/>
    </w:rPr>
  </w:style>
  <w:style w:type="paragraph" w:customStyle="1" w:styleId="Style10">
    <w:name w:val="Style 10"/>
    <w:basedOn w:val="Norml"/>
    <w:link w:val="CharStyle11"/>
    <w:uiPriority w:val="99"/>
    <w:rsid w:val="00F5108E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sz w:val="23"/>
    </w:rPr>
  </w:style>
  <w:style w:type="character" w:customStyle="1" w:styleId="CharStyle30">
    <w:name w:val="Char Style 30"/>
    <w:uiPriority w:val="99"/>
    <w:rsid w:val="00F5108E"/>
    <w:rPr>
      <w:rFonts w:ascii="Times New Roman" w:hAnsi="Times New Roman"/>
      <w:color w:val="222222"/>
      <w:spacing w:val="0"/>
      <w:w w:val="100"/>
      <w:position w:val="0"/>
      <w:sz w:val="23"/>
      <w:shd w:val="clear" w:color="auto" w:fill="FFFFFF"/>
    </w:rPr>
  </w:style>
  <w:style w:type="character" w:customStyle="1" w:styleId="CharStyle32">
    <w:name w:val="Char Style 32"/>
    <w:link w:val="Style31"/>
    <w:uiPriority w:val="99"/>
    <w:locked/>
    <w:rsid w:val="00F5108E"/>
    <w:rPr>
      <w:sz w:val="23"/>
      <w:shd w:val="clear" w:color="auto" w:fill="FFFFFF"/>
    </w:rPr>
  </w:style>
  <w:style w:type="paragraph" w:customStyle="1" w:styleId="Style31">
    <w:name w:val="Style 31"/>
    <w:basedOn w:val="Norml"/>
    <w:link w:val="CharStyle32"/>
    <w:uiPriority w:val="99"/>
    <w:rsid w:val="00F5108E"/>
    <w:pPr>
      <w:widowControl w:val="0"/>
      <w:shd w:val="clear" w:color="auto" w:fill="FFFFFF"/>
      <w:spacing w:before="240" w:after="240" w:line="274" w:lineRule="exact"/>
      <w:jc w:val="both"/>
    </w:pPr>
    <w:rPr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link w:val="Cmsor2Char"/>
    <w:uiPriority w:val="99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367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aliases w:val="Jsz_Alcím Char"/>
    <w:basedOn w:val="Bekezdsalapbettpusa"/>
    <w:link w:val="Cmsor2"/>
    <w:uiPriority w:val="99"/>
    <w:semiHidden/>
    <w:locked/>
    <w:rsid w:val="00E3677C"/>
    <w:rPr>
      <w:rFonts w:ascii="Cambria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3677C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3677C"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2975FC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3677C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2975FC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E3677C"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3677C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1F0F1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uiPriority w:val="99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uiPriority w:val="99"/>
    <w:rsid w:val="00172A0C"/>
    <w:rPr>
      <w:rFonts w:cs="Times New Roman"/>
      <w:sz w:val="16"/>
      <w:szCs w:val="16"/>
    </w:rPr>
  </w:style>
  <w:style w:type="table" w:styleId="Rcsostblzat">
    <w:name w:val="Table Grid"/>
    <w:basedOn w:val="Normltblzat"/>
    <w:uiPriority w:val="99"/>
    <w:rsid w:val="000A6143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rsid w:val="000A6143"/>
    <w:rPr>
      <w:rFonts w:ascii="Calibri" w:hAnsi="Calibr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0A6143"/>
    <w:rPr>
      <w:rFonts w:ascii="Calibri" w:hAnsi="Calibri" w:cs="Times New Roman"/>
      <w:lang w:eastAsia="en-US"/>
    </w:rPr>
  </w:style>
  <w:style w:type="character" w:styleId="Lbjegyzet-hivatkozs">
    <w:name w:val="footnote reference"/>
    <w:aliases w:val="BVI fnr,Footnote symbol"/>
    <w:basedOn w:val="Bekezdsalapbettpusa"/>
    <w:uiPriority w:val="99"/>
    <w:rsid w:val="000A6143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rsid w:val="00F71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uiPriority w:val="99"/>
    <w:rsid w:val="00F719CD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3E38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3E38E1"/>
    <w:rPr>
      <w:rFonts w:cs="Times New Roman"/>
      <w:b/>
      <w:bCs/>
    </w:rPr>
  </w:style>
  <w:style w:type="paragraph" w:customStyle="1" w:styleId="CM1">
    <w:name w:val="CM1"/>
    <w:basedOn w:val="Norml"/>
    <w:next w:val="Norml"/>
    <w:uiPriority w:val="99"/>
    <w:rsid w:val="00F5108E"/>
    <w:pPr>
      <w:autoSpaceDE w:val="0"/>
      <w:autoSpaceDN w:val="0"/>
      <w:adjustRightInd w:val="0"/>
    </w:pPr>
    <w:rPr>
      <w:rFonts w:ascii="EUAlbertina" w:hAnsi="EUAlbertina"/>
      <w:szCs w:val="24"/>
      <w:lang w:eastAsia="en-US"/>
    </w:rPr>
  </w:style>
  <w:style w:type="character" w:customStyle="1" w:styleId="CharStyle3">
    <w:name w:val="Char Style 3"/>
    <w:link w:val="Style2"/>
    <w:uiPriority w:val="99"/>
    <w:locked/>
    <w:rsid w:val="00F5108E"/>
    <w:rPr>
      <w:sz w:val="34"/>
      <w:shd w:val="clear" w:color="auto" w:fill="FFFFFF"/>
    </w:rPr>
  </w:style>
  <w:style w:type="paragraph" w:customStyle="1" w:styleId="Style2">
    <w:name w:val="Style 2"/>
    <w:basedOn w:val="Norml"/>
    <w:link w:val="CharStyle3"/>
    <w:uiPriority w:val="99"/>
    <w:rsid w:val="00F5108E"/>
    <w:pPr>
      <w:widowControl w:val="0"/>
      <w:shd w:val="clear" w:color="auto" w:fill="FFFFFF"/>
      <w:spacing w:line="475" w:lineRule="exact"/>
    </w:pPr>
    <w:rPr>
      <w:sz w:val="34"/>
    </w:rPr>
  </w:style>
  <w:style w:type="character" w:customStyle="1" w:styleId="CharStyle5">
    <w:name w:val="Char Style 5"/>
    <w:link w:val="Style4"/>
    <w:uiPriority w:val="99"/>
    <w:locked/>
    <w:rsid w:val="00F5108E"/>
    <w:rPr>
      <w:sz w:val="23"/>
      <w:shd w:val="clear" w:color="auto" w:fill="FFFFFF"/>
    </w:rPr>
  </w:style>
  <w:style w:type="paragraph" w:customStyle="1" w:styleId="Style4">
    <w:name w:val="Style 4"/>
    <w:basedOn w:val="Norml"/>
    <w:link w:val="CharStyle5"/>
    <w:uiPriority w:val="99"/>
    <w:rsid w:val="00F5108E"/>
    <w:pPr>
      <w:widowControl w:val="0"/>
      <w:shd w:val="clear" w:color="auto" w:fill="FFFFFF"/>
      <w:spacing w:after="300" w:line="240" w:lineRule="atLeast"/>
      <w:ind w:hanging="580"/>
      <w:jc w:val="both"/>
      <w:outlineLvl w:val="0"/>
    </w:pPr>
    <w:rPr>
      <w:sz w:val="23"/>
    </w:rPr>
  </w:style>
  <w:style w:type="character" w:customStyle="1" w:styleId="CharStyle11">
    <w:name w:val="Char Style 11"/>
    <w:link w:val="Style10"/>
    <w:uiPriority w:val="99"/>
    <w:locked/>
    <w:rsid w:val="00F5108E"/>
    <w:rPr>
      <w:sz w:val="23"/>
      <w:shd w:val="clear" w:color="auto" w:fill="FFFFFF"/>
    </w:rPr>
  </w:style>
  <w:style w:type="paragraph" w:customStyle="1" w:styleId="Style10">
    <w:name w:val="Style 10"/>
    <w:basedOn w:val="Norml"/>
    <w:link w:val="CharStyle11"/>
    <w:uiPriority w:val="99"/>
    <w:rsid w:val="00F5108E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sz w:val="23"/>
    </w:rPr>
  </w:style>
  <w:style w:type="character" w:customStyle="1" w:styleId="CharStyle30">
    <w:name w:val="Char Style 30"/>
    <w:uiPriority w:val="99"/>
    <w:rsid w:val="00F5108E"/>
    <w:rPr>
      <w:rFonts w:ascii="Times New Roman" w:hAnsi="Times New Roman"/>
      <w:color w:val="222222"/>
      <w:spacing w:val="0"/>
      <w:w w:val="100"/>
      <w:position w:val="0"/>
      <w:sz w:val="23"/>
      <w:shd w:val="clear" w:color="auto" w:fill="FFFFFF"/>
    </w:rPr>
  </w:style>
  <w:style w:type="character" w:customStyle="1" w:styleId="CharStyle32">
    <w:name w:val="Char Style 32"/>
    <w:link w:val="Style31"/>
    <w:uiPriority w:val="99"/>
    <w:locked/>
    <w:rsid w:val="00F5108E"/>
    <w:rPr>
      <w:sz w:val="23"/>
      <w:shd w:val="clear" w:color="auto" w:fill="FFFFFF"/>
    </w:rPr>
  </w:style>
  <w:style w:type="paragraph" w:customStyle="1" w:styleId="Style31">
    <w:name w:val="Style 31"/>
    <w:basedOn w:val="Norml"/>
    <w:link w:val="CharStyle32"/>
    <w:uiPriority w:val="99"/>
    <w:rsid w:val="00F5108E"/>
    <w:pPr>
      <w:widowControl w:val="0"/>
      <w:shd w:val="clear" w:color="auto" w:fill="FFFFFF"/>
      <w:spacing w:before="240" w:after="240" w:line="274" w:lineRule="exact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Országos Környezetvédelmi Tanács állásfoglalása az erdőről, az erdő védelméről és az erdőgazdálkodásról szóló 2009</vt:lpstr>
    </vt:vector>
  </TitlesOfParts>
  <Company>KSZF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Országos Környezetvédelmi Tanács állásfoglalása az erdőről, az erdő védelméről és az erdőgazdálkodásról szóló 2009</dc:title>
  <dc:creator>LakatosL</dc:creator>
  <cp:lastModifiedBy>Bulla Miklós dr.</cp:lastModifiedBy>
  <cp:revision>2</cp:revision>
  <cp:lastPrinted>2020-03-23T19:33:00Z</cp:lastPrinted>
  <dcterms:created xsi:type="dcterms:W3CDTF">2020-07-30T09:46:00Z</dcterms:created>
  <dcterms:modified xsi:type="dcterms:W3CDTF">2020-07-30T09:46:00Z</dcterms:modified>
</cp:coreProperties>
</file>